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522" w:rsidRDefault="00455AF5" w:rsidP="008F3CC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Мониторинг</w:t>
      </w:r>
      <w:r w:rsidR="0091410B">
        <w:rPr>
          <w:rFonts w:ascii="Times New Roman" w:hAnsi="Times New Roman" w:cs="Times New Roman"/>
          <w:b/>
          <w:sz w:val="28"/>
          <w:szCs w:val="28"/>
        </w:rPr>
        <w:t xml:space="preserve"> </w:t>
      </w:r>
      <w:r w:rsidR="008C25C1">
        <w:rPr>
          <w:rFonts w:ascii="Times New Roman" w:hAnsi="Times New Roman" w:cs="Times New Roman"/>
          <w:b/>
          <w:sz w:val="28"/>
          <w:szCs w:val="28"/>
        </w:rPr>
        <w:t xml:space="preserve">кредиторской </w:t>
      </w:r>
      <w:r w:rsidR="0091410B">
        <w:rPr>
          <w:rFonts w:ascii="Times New Roman" w:hAnsi="Times New Roman" w:cs="Times New Roman"/>
          <w:b/>
          <w:sz w:val="28"/>
          <w:szCs w:val="28"/>
        </w:rPr>
        <w:t>задолженности</w:t>
      </w:r>
      <w:r w:rsidR="00FD1817">
        <w:rPr>
          <w:rFonts w:ascii="Times New Roman" w:hAnsi="Times New Roman" w:cs="Times New Roman"/>
          <w:b/>
          <w:sz w:val="28"/>
          <w:szCs w:val="28"/>
        </w:rPr>
        <w:t xml:space="preserve"> </w:t>
      </w:r>
    </w:p>
    <w:p w:rsidR="000A0E67" w:rsidRDefault="00EF40C4" w:rsidP="008F3CC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 муниципальному образованию</w:t>
      </w:r>
      <w:r w:rsidR="00D736BB">
        <w:rPr>
          <w:rFonts w:ascii="Times New Roman" w:hAnsi="Times New Roman" w:cs="Times New Roman"/>
          <w:b/>
          <w:sz w:val="28"/>
          <w:szCs w:val="28"/>
        </w:rPr>
        <w:t xml:space="preserve"> </w:t>
      </w:r>
      <w:r>
        <w:rPr>
          <w:rFonts w:ascii="Times New Roman" w:hAnsi="Times New Roman" w:cs="Times New Roman"/>
          <w:b/>
          <w:sz w:val="28"/>
          <w:szCs w:val="28"/>
        </w:rPr>
        <w:t>город Югорск</w:t>
      </w:r>
    </w:p>
    <w:p w:rsidR="00D5236E" w:rsidRPr="003664B2" w:rsidRDefault="00FC7A53" w:rsidP="008F3CC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на 01 </w:t>
      </w:r>
      <w:r w:rsidR="00263706">
        <w:rPr>
          <w:rFonts w:ascii="Times New Roman" w:hAnsi="Times New Roman" w:cs="Times New Roman"/>
          <w:b/>
          <w:sz w:val="28"/>
          <w:szCs w:val="28"/>
        </w:rPr>
        <w:t>июля</w:t>
      </w:r>
      <w:r w:rsidR="00D5236E">
        <w:rPr>
          <w:rFonts w:ascii="Times New Roman" w:hAnsi="Times New Roman" w:cs="Times New Roman"/>
          <w:b/>
          <w:sz w:val="28"/>
          <w:szCs w:val="28"/>
        </w:rPr>
        <w:t xml:space="preserve"> 201</w:t>
      </w:r>
      <w:r>
        <w:rPr>
          <w:rFonts w:ascii="Times New Roman" w:hAnsi="Times New Roman" w:cs="Times New Roman"/>
          <w:b/>
          <w:sz w:val="28"/>
          <w:szCs w:val="28"/>
        </w:rPr>
        <w:t>3</w:t>
      </w:r>
      <w:r w:rsidR="00D5236E">
        <w:rPr>
          <w:rFonts w:ascii="Times New Roman" w:hAnsi="Times New Roman" w:cs="Times New Roman"/>
          <w:b/>
          <w:sz w:val="28"/>
          <w:szCs w:val="28"/>
        </w:rPr>
        <w:t xml:space="preserve"> год</w:t>
      </w:r>
      <w:r>
        <w:rPr>
          <w:rFonts w:ascii="Times New Roman" w:hAnsi="Times New Roman" w:cs="Times New Roman"/>
          <w:b/>
          <w:sz w:val="28"/>
          <w:szCs w:val="28"/>
        </w:rPr>
        <w:t>а</w:t>
      </w:r>
    </w:p>
    <w:p w:rsidR="00FB0F53" w:rsidRDefault="00FB0F53" w:rsidP="008F3CC7">
      <w:pPr>
        <w:spacing w:after="0" w:line="240" w:lineRule="auto"/>
        <w:ind w:firstLine="709"/>
        <w:jc w:val="both"/>
        <w:rPr>
          <w:rFonts w:ascii="Times New Roman" w:hAnsi="Times New Roman" w:cs="Times New Roman"/>
          <w:sz w:val="24"/>
          <w:szCs w:val="24"/>
        </w:rPr>
      </w:pPr>
    </w:p>
    <w:p w:rsidR="00A17862" w:rsidRDefault="00A17862" w:rsidP="008F3CC7">
      <w:pPr>
        <w:spacing w:after="0" w:line="240" w:lineRule="auto"/>
        <w:ind w:firstLine="709"/>
        <w:jc w:val="both"/>
        <w:rPr>
          <w:rFonts w:ascii="Times New Roman" w:hAnsi="Times New Roman" w:cs="Times New Roman"/>
          <w:sz w:val="24"/>
          <w:szCs w:val="24"/>
        </w:rPr>
      </w:pPr>
    </w:p>
    <w:p w:rsidR="002568B3" w:rsidRDefault="00EF40C4" w:rsidP="00EB56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001A00D2">
        <w:rPr>
          <w:rFonts w:ascii="Times New Roman" w:hAnsi="Times New Roman" w:cs="Times New Roman"/>
          <w:sz w:val="24"/>
          <w:szCs w:val="24"/>
        </w:rPr>
        <w:t xml:space="preserve">правлением </w:t>
      </w:r>
      <w:r w:rsidR="00455AF5">
        <w:rPr>
          <w:rFonts w:ascii="Times New Roman" w:hAnsi="Times New Roman" w:cs="Times New Roman"/>
          <w:sz w:val="24"/>
          <w:szCs w:val="24"/>
        </w:rPr>
        <w:t>бюджетного учета, отчетности и кассового исполнения бюджета</w:t>
      </w:r>
      <w:r w:rsidR="001A00D2">
        <w:rPr>
          <w:rFonts w:ascii="Times New Roman" w:hAnsi="Times New Roman" w:cs="Times New Roman"/>
          <w:sz w:val="24"/>
          <w:szCs w:val="24"/>
        </w:rPr>
        <w:t xml:space="preserve"> </w:t>
      </w:r>
      <w:r w:rsidR="00455AF5">
        <w:rPr>
          <w:rFonts w:ascii="Times New Roman" w:hAnsi="Times New Roman" w:cs="Times New Roman"/>
          <w:sz w:val="24"/>
          <w:szCs w:val="24"/>
        </w:rPr>
        <w:t>Департамента финансов администрации города Югорска</w:t>
      </w:r>
      <w:r>
        <w:rPr>
          <w:rFonts w:ascii="Times New Roman" w:hAnsi="Times New Roman" w:cs="Times New Roman"/>
          <w:sz w:val="24"/>
          <w:szCs w:val="24"/>
        </w:rPr>
        <w:t xml:space="preserve"> по результатам </w:t>
      </w:r>
      <w:r w:rsidR="00FC7A53">
        <w:rPr>
          <w:rFonts w:ascii="Times New Roman" w:hAnsi="Times New Roman" w:cs="Times New Roman"/>
          <w:sz w:val="24"/>
          <w:szCs w:val="24"/>
        </w:rPr>
        <w:t>сведен</w:t>
      </w:r>
      <w:r w:rsidR="00AF0B2F">
        <w:rPr>
          <w:rFonts w:ascii="Times New Roman" w:hAnsi="Times New Roman" w:cs="Times New Roman"/>
          <w:sz w:val="24"/>
          <w:szCs w:val="24"/>
        </w:rPr>
        <w:t>и</w:t>
      </w:r>
      <w:r w:rsidR="00FC7A53">
        <w:rPr>
          <w:rFonts w:ascii="Times New Roman" w:hAnsi="Times New Roman" w:cs="Times New Roman"/>
          <w:sz w:val="24"/>
          <w:szCs w:val="24"/>
        </w:rPr>
        <w:t>й</w:t>
      </w:r>
      <w:r>
        <w:rPr>
          <w:rFonts w:ascii="Times New Roman" w:hAnsi="Times New Roman" w:cs="Times New Roman"/>
          <w:sz w:val="24"/>
          <w:szCs w:val="24"/>
        </w:rPr>
        <w:t xml:space="preserve"> главных распорядителей средств бюджета </w:t>
      </w:r>
      <w:r w:rsidR="009A54E5">
        <w:rPr>
          <w:rFonts w:ascii="Times New Roman" w:hAnsi="Times New Roman" w:cs="Times New Roman"/>
          <w:sz w:val="24"/>
          <w:szCs w:val="24"/>
        </w:rPr>
        <w:t xml:space="preserve">за </w:t>
      </w:r>
      <w:r w:rsidR="00FC7A53">
        <w:rPr>
          <w:rFonts w:ascii="Times New Roman" w:hAnsi="Times New Roman" w:cs="Times New Roman"/>
          <w:sz w:val="24"/>
          <w:szCs w:val="24"/>
        </w:rPr>
        <w:t xml:space="preserve">1 </w:t>
      </w:r>
      <w:r w:rsidR="00263706">
        <w:rPr>
          <w:rFonts w:ascii="Times New Roman" w:hAnsi="Times New Roman" w:cs="Times New Roman"/>
          <w:sz w:val="24"/>
          <w:szCs w:val="24"/>
        </w:rPr>
        <w:t>полугодие</w:t>
      </w:r>
      <w:r w:rsidR="00FC7A53">
        <w:rPr>
          <w:rFonts w:ascii="Times New Roman" w:hAnsi="Times New Roman" w:cs="Times New Roman"/>
          <w:sz w:val="24"/>
          <w:szCs w:val="24"/>
        </w:rPr>
        <w:t xml:space="preserve"> </w:t>
      </w:r>
      <w:r>
        <w:rPr>
          <w:rFonts w:ascii="Times New Roman" w:hAnsi="Times New Roman" w:cs="Times New Roman"/>
          <w:sz w:val="24"/>
          <w:szCs w:val="24"/>
        </w:rPr>
        <w:t>201</w:t>
      </w:r>
      <w:r w:rsidR="00FC7A53">
        <w:rPr>
          <w:rFonts w:ascii="Times New Roman" w:hAnsi="Times New Roman" w:cs="Times New Roman"/>
          <w:sz w:val="24"/>
          <w:szCs w:val="24"/>
        </w:rPr>
        <w:t>3</w:t>
      </w:r>
      <w:r>
        <w:rPr>
          <w:rFonts w:ascii="Times New Roman" w:hAnsi="Times New Roman" w:cs="Times New Roman"/>
          <w:sz w:val="24"/>
          <w:szCs w:val="24"/>
        </w:rPr>
        <w:t xml:space="preserve"> год</w:t>
      </w:r>
      <w:r w:rsidR="00FC7A53">
        <w:rPr>
          <w:rFonts w:ascii="Times New Roman" w:hAnsi="Times New Roman" w:cs="Times New Roman"/>
          <w:sz w:val="24"/>
          <w:szCs w:val="24"/>
        </w:rPr>
        <w:t>а</w:t>
      </w:r>
      <w:r w:rsidR="00455AF5">
        <w:rPr>
          <w:rFonts w:ascii="Times New Roman" w:hAnsi="Times New Roman" w:cs="Times New Roman"/>
          <w:sz w:val="24"/>
          <w:szCs w:val="24"/>
        </w:rPr>
        <w:t xml:space="preserve"> был </w:t>
      </w:r>
      <w:r w:rsidR="001A00D2">
        <w:rPr>
          <w:rFonts w:ascii="Times New Roman" w:hAnsi="Times New Roman" w:cs="Times New Roman"/>
          <w:sz w:val="24"/>
          <w:szCs w:val="24"/>
        </w:rPr>
        <w:t>пров</w:t>
      </w:r>
      <w:r w:rsidR="00455AF5">
        <w:rPr>
          <w:rFonts w:ascii="Times New Roman" w:hAnsi="Times New Roman" w:cs="Times New Roman"/>
          <w:sz w:val="24"/>
          <w:szCs w:val="24"/>
        </w:rPr>
        <w:t>е</w:t>
      </w:r>
      <w:r w:rsidR="001A00D2">
        <w:rPr>
          <w:rFonts w:ascii="Times New Roman" w:hAnsi="Times New Roman" w:cs="Times New Roman"/>
          <w:sz w:val="24"/>
          <w:szCs w:val="24"/>
        </w:rPr>
        <w:t>д</w:t>
      </w:r>
      <w:r w:rsidR="00455AF5">
        <w:rPr>
          <w:rFonts w:ascii="Times New Roman" w:hAnsi="Times New Roman" w:cs="Times New Roman"/>
          <w:sz w:val="24"/>
          <w:szCs w:val="24"/>
        </w:rPr>
        <w:t>ен</w:t>
      </w:r>
      <w:r w:rsidR="001A00D2">
        <w:rPr>
          <w:rFonts w:ascii="Times New Roman" w:hAnsi="Times New Roman" w:cs="Times New Roman"/>
          <w:sz w:val="24"/>
          <w:szCs w:val="24"/>
        </w:rPr>
        <w:t xml:space="preserve"> анализ </w:t>
      </w:r>
      <w:r>
        <w:rPr>
          <w:rFonts w:ascii="Times New Roman" w:hAnsi="Times New Roman" w:cs="Times New Roman"/>
          <w:sz w:val="24"/>
          <w:szCs w:val="24"/>
        </w:rPr>
        <w:t>структуры и динамики кредиторской задолженности</w:t>
      </w:r>
      <w:r w:rsidR="001A00D2">
        <w:rPr>
          <w:rFonts w:ascii="Times New Roman" w:hAnsi="Times New Roman" w:cs="Times New Roman"/>
          <w:sz w:val="24"/>
          <w:szCs w:val="24"/>
        </w:rPr>
        <w:t>.</w:t>
      </w:r>
      <w:r>
        <w:rPr>
          <w:rFonts w:ascii="Times New Roman" w:hAnsi="Times New Roman" w:cs="Times New Roman"/>
          <w:sz w:val="24"/>
          <w:szCs w:val="24"/>
        </w:rPr>
        <w:t xml:space="preserve"> </w:t>
      </w:r>
      <w:r w:rsidR="00FD1817">
        <w:rPr>
          <w:rFonts w:ascii="Times New Roman" w:hAnsi="Times New Roman" w:cs="Times New Roman"/>
          <w:sz w:val="24"/>
          <w:szCs w:val="24"/>
        </w:rPr>
        <w:t>Результаты оперативного мониторинга кредиторской задолженности учреждений муниципального образования города Югорск</w:t>
      </w:r>
      <w:r w:rsidR="00FC7A53">
        <w:rPr>
          <w:rFonts w:ascii="Times New Roman" w:hAnsi="Times New Roman" w:cs="Times New Roman"/>
          <w:sz w:val="24"/>
          <w:szCs w:val="24"/>
        </w:rPr>
        <w:t>а</w:t>
      </w:r>
      <w:r w:rsidR="00FD1817">
        <w:rPr>
          <w:rFonts w:ascii="Times New Roman" w:hAnsi="Times New Roman" w:cs="Times New Roman"/>
          <w:sz w:val="24"/>
          <w:szCs w:val="24"/>
        </w:rPr>
        <w:t xml:space="preserve"> представлены по состоянию на 01 </w:t>
      </w:r>
      <w:r w:rsidR="00263706">
        <w:rPr>
          <w:rFonts w:ascii="Times New Roman" w:hAnsi="Times New Roman" w:cs="Times New Roman"/>
          <w:sz w:val="24"/>
          <w:szCs w:val="24"/>
        </w:rPr>
        <w:t>июля</w:t>
      </w:r>
      <w:r w:rsidR="00FD1817">
        <w:rPr>
          <w:rFonts w:ascii="Times New Roman" w:hAnsi="Times New Roman" w:cs="Times New Roman"/>
          <w:sz w:val="24"/>
          <w:szCs w:val="24"/>
        </w:rPr>
        <w:t xml:space="preserve"> 201</w:t>
      </w:r>
      <w:r w:rsidR="00EF6FDB">
        <w:rPr>
          <w:rFonts w:ascii="Times New Roman" w:hAnsi="Times New Roman" w:cs="Times New Roman"/>
          <w:sz w:val="24"/>
          <w:szCs w:val="24"/>
        </w:rPr>
        <w:t>3</w:t>
      </w:r>
      <w:r w:rsidR="00FD1817">
        <w:rPr>
          <w:rFonts w:ascii="Times New Roman" w:hAnsi="Times New Roman" w:cs="Times New Roman"/>
          <w:sz w:val="24"/>
          <w:szCs w:val="24"/>
        </w:rPr>
        <w:t xml:space="preserve"> года.</w:t>
      </w:r>
    </w:p>
    <w:p w:rsidR="007A4C23" w:rsidRDefault="00FD1817" w:rsidP="00EB56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Оперативный мониторинг кредиторской задолженности проводился на основании </w:t>
      </w:r>
      <w:r w:rsidR="007A4C23">
        <w:rPr>
          <w:rFonts w:ascii="Times New Roman" w:hAnsi="Times New Roman" w:cs="Times New Roman"/>
          <w:sz w:val="24"/>
          <w:szCs w:val="24"/>
        </w:rPr>
        <w:t>приказа департамента финансов администрации города Югорска от 29.12.2010 № 58 «О проведении мониторинга кредиторской задолженности муниципального образования  - городской округ город Югорск».</w:t>
      </w:r>
    </w:p>
    <w:p w:rsidR="006C59DD" w:rsidRDefault="007A5D9A" w:rsidP="00EB56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Результаты ежеквартально проводимого мониторинга и анализа причин возникновения просроченной кредиторской задолженности использ</w:t>
      </w:r>
      <w:r w:rsidR="00FC7A53">
        <w:rPr>
          <w:rFonts w:ascii="Times New Roman" w:hAnsi="Times New Roman" w:cs="Times New Roman"/>
          <w:sz w:val="24"/>
          <w:szCs w:val="24"/>
        </w:rPr>
        <w:t>уются</w:t>
      </w:r>
      <w:r>
        <w:rPr>
          <w:rFonts w:ascii="Times New Roman" w:hAnsi="Times New Roman" w:cs="Times New Roman"/>
          <w:sz w:val="24"/>
          <w:szCs w:val="24"/>
        </w:rPr>
        <w:t xml:space="preserve"> в целях</w:t>
      </w:r>
      <w:r w:rsidR="006C59DD">
        <w:rPr>
          <w:rFonts w:ascii="Times New Roman" w:hAnsi="Times New Roman" w:cs="Times New Roman"/>
          <w:sz w:val="24"/>
          <w:szCs w:val="24"/>
        </w:rPr>
        <w:t>:</w:t>
      </w:r>
    </w:p>
    <w:p w:rsidR="006C59DD" w:rsidRDefault="006C59DD" w:rsidP="00EB56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обеспечения текущего контроля за состоянием показателей кредиторской задолженности и </w:t>
      </w:r>
      <w:r w:rsidR="007A5D9A">
        <w:rPr>
          <w:rFonts w:ascii="Times New Roman" w:hAnsi="Times New Roman" w:cs="Times New Roman"/>
          <w:sz w:val="24"/>
          <w:szCs w:val="24"/>
        </w:rPr>
        <w:t xml:space="preserve">исключения </w:t>
      </w:r>
      <w:r w:rsidR="00497C49">
        <w:rPr>
          <w:rFonts w:ascii="Times New Roman" w:hAnsi="Times New Roman" w:cs="Times New Roman"/>
          <w:sz w:val="24"/>
          <w:szCs w:val="24"/>
        </w:rPr>
        <w:t xml:space="preserve">ее </w:t>
      </w:r>
      <w:r w:rsidR="007A5D9A">
        <w:rPr>
          <w:rFonts w:ascii="Times New Roman" w:hAnsi="Times New Roman" w:cs="Times New Roman"/>
          <w:sz w:val="24"/>
          <w:szCs w:val="24"/>
        </w:rPr>
        <w:t xml:space="preserve">необоснованного роста, </w:t>
      </w:r>
    </w:p>
    <w:p w:rsidR="006C59DD" w:rsidRDefault="006C59DD" w:rsidP="00EB56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7A5D9A">
        <w:rPr>
          <w:rFonts w:ascii="Times New Roman" w:hAnsi="Times New Roman" w:cs="Times New Roman"/>
          <w:sz w:val="24"/>
          <w:szCs w:val="24"/>
        </w:rPr>
        <w:t>выработки оперативных решений по обеспечению получател</w:t>
      </w:r>
      <w:r w:rsidR="00497C49">
        <w:rPr>
          <w:rFonts w:ascii="Times New Roman" w:hAnsi="Times New Roman" w:cs="Times New Roman"/>
          <w:sz w:val="24"/>
          <w:szCs w:val="24"/>
        </w:rPr>
        <w:t>ей</w:t>
      </w:r>
      <w:r w:rsidR="007A5D9A">
        <w:rPr>
          <w:rFonts w:ascii="Times New Roman" w:hAnsi="Times New Roman" w:cs="Times New Roman"/>
          <w:sz w:val="24"/>
          <w:szCs w:val="24"/>
        </w:rPr>
        <w:t xml:space="preserve"> средств бюджета муниципального образования город Югорск </w:t>
      </w:r>
      <w:r w:rsidR="00497C49">
        <w:rPr>
          <w:rFonts w:ascii="Times New Roman" w:hAnsi="Times New Roman" w:cs="Times New Roman"/>
          <w:sz w:val="24"/>
          <w:szCs w:val="24"/>
        </w:rPr>
        <w:t xml:space="preserve">для </w:t>
      </w:r>
      <w:r w:rsidR="007A5D9A">
        <w:rPr>
          <w:rFonts w:ascii="Times New Roman" w:hAnsi="Times New Roman" w:cs="Times New Roman"/>
          <w:sz w:val="24"/>
          <w:szCs w:val="24"/>
        </w:rPr>
        <w:t xml:space="preserve">своевременности и полноты оплаты обоснованной кредиторской задолженности, </w:t>
      </w:r>
    </w:p>
    <w:p w:rsidR="006C59DD" w:rsidRDefault="006C59DD" w:rsidP="00EB56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7A5D9A">
        <w:rPr>
          <w:rFonts w:ascii="Times New Roman" w:hAnsi="Times New Roman" w:cs="Times New Roman"/>
          <w:sz w:val="24"/>
          <w:szCs w:val="24"/>
        </w:rPr>
        <w:t xml:space="preserve">мониторинга реализации мер по реструктуризации просроченной кредиторской задолженности, </w:t>
      </w:r>
    </w:p>
    <w:p w:rsidR="007A5D9A" w:rsidRDefault="006C59DD" w:rsidP="00EB56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7A5D9A">
        <w:rPr>
          <w:rFonts w:ascii="Times New Roman" w:hAnsi="Times New Roman" w:cs="Times New Roman"/>
          <w:sz w:val="24"/>
          <w:szCs w:val="24"/>
        </w:rPr>
        <w:t>планирования расходной части бюджета муниципального образования на среднесрочную перспективу, очередной финансовый год, а также текущего прогнозирования расходов бюджета.</w:t>
      </w:r>
    </w:p>
    <w:p w:rsidR="007A4C23" w:rsidRDefault="007A4C23" w:rsidP="00EB56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Сведения о кредиторской задолженности </w:t>
      </w:r>
      <w:r w:rsidR="00B40D2D">
        <w:rPr>
          <w:rFonts w:ascii="Times New Roman" w:hAnsi="Times New Roman" w:cs="Times New Roman"/>
          <w:sz w:val="24"/>
          <w:szCs w:val="24"/>
        </w:rPr>
        <w:t>по результатам</w:t>
      </w:r>
      <w:r w:rsidR="00FC7A53">
        <w:rPr>
          <w:rFonts w:ascii="Times New Roman" w:hAnsi="Times New Roman" w:cs="Times New Roman"/>
          <w:sz w:val="24"/>
          <w:szCs w:val="24"/>
        </w:rPr>
        <w:t xml:space="preserve"> 1 </w:t>
      </w:r>
      <w:r w:rsidR="00263706">
        <w:rPr>
          <w:rFonts w:ascii="Times New Roman" w:hAnsi="Times New Roman" w:cs="Times New Roman"/>
          <w:sz w:val="24"/>
          <w:szCs w:val="24"/>
        </w:rPr>
        <w:t>полугодия</w:t>
      </w:r>
      <w:r w:rsidR="00B40D2D">
        <w:rPr>
          <w:rFonts w:ascii="Times New Roman" w:hAnsi="Times New Roman" w:cs="Times New Roman"/>
          <w:sz w:val="24"/>
          <w:szCs w:val="24"/>
        </w:rPr>
        <w:t xml:space="preserve"> 201</w:t>
      </w:r>
      <w:r w:rsidR="00FC7A53">
        <w:rPr>
          <w:rFonts w:ascii="Times New Roman" w:hAnsi="Times New Roman" w:cs="Times New Roman"/>
          <w:sz w:val="24"/>
          <w:szCs w:val="24"/>
        </w:rPr>
        <w:t>3</w:t>
      </w:r>
      <w:r w:rsidR="00B40D2D">
        <w:rPr>
          <w:rFonts w:ascii="Times New Roman" w:hAnsi="Times New Roman" w:cs="Times New Roman"/>
          <w:sz w:val="24"/>
          <w:szCs w:val="24"/>
        </w:rPr>
        <w:t xml:space="preserve"> года </w:t>
      </w:r>
      <w:r>
        <w:rPr>
          <w:rFonts w:ascii="Times New Roman" w:hAnsi="Times New Roman" w:cs="Times New Roman"/>
          <w:sz w:val="24"/>
          <w:szCs w:val="24"/>
        </w:rPr>
        <w:t>представлены в разных аналитических разрезах:</w:t>
      </w:r>
    </w:p>
    <w:p w:rsidR="007A4C23" w:rsidRDefault="007A4C23" w:rsidP="00EB56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в разрезе экономических статей (КОСГУ),</w:t>
      </w:r>
    </w:p>
    <w:p w:rsidR="00FD1817" w:rsidRDefault="007A4C23" w:rsidP="00EB56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в разрезе главных распорядителей бюджетных средств (ГРБС).</w:t>
      </w:r>
      <w:r w:rsidR="00FD1817">
        <w:rPr>
          <w:rFonts w:ascii="Times New Roman" w:hAnsi="Times New Roman" w:cs="Times New Roman"/>
          <w:sz w:val="24"/>
          <w:szCs w:val="24"/>
        </w:rPr>
        <w:t xml:space="preserve">  </w:t>
      </w:r>
    </w:p>
    <w:p w:rsidR="004600CA" w:rsidRDefault="004600CA" w:rsidP="008F3CC7">
      <w:pPr>
        <w:spacing w:after="0" w:line="240" w:lineRule="auto"/>
        <w:ind w:firstLine="709"/>
        <w:jc w:val="both"/>
        <w:rPr>
          <w:rFonts w:ascii="Times New Roman" w:hAnsi="Times New Roman" w:cs="Times New Roman"/>
          <w:sz w:val="24"/>
          <w:szCs w:val="24"/>
        </w:rPr>
      </w:pPr>
    </w:p>
    <w:p w:rsidR="00EF3AA7" w:rsidRPr="00413A9C" w:rsidRDefault="00EF3AA7" w:rsidP="00EF3AA7">
      <w:pPr>
        <w:pStyle w:val="a4"/>
        <w:numPr>
          <w:ilvl w:val="0"/>
          <w:numId w:val="4"/>
        </w:numPr>
        <w:spacing w:after="0" w:line="240" w:lineRule="auto"/>
        <w:ind w:firstLine="709"/>
        <w:rPr>
          <w:rFonts w:ascii="Times New Roman" w:hAnsi="Times New Roman" w:cs="Times New Roman"/>
          <w:b/>
          <w:sz w:val="24"/>
          <w:szCs w:val="24"/>
        </w:rPr>
      </w:pPr>
      <w:r w:rsidRPr="00413A9C">
        <w:rPr>
          <w:rFonts w:ascii="Times New Roman" w:hAnsi="Times New Roman" w:cs="Times New Roman"/>
          <w:b/>
          <w:sz w:val="24"/>
          <w:szCs w:val="24"/>
        </w:rPr>
        <w:t>Анализ кредиторской задолженности в разрезе статей КОСГУ</w:t>
      </w:r>
    </w:p>
    <w:p w:rsidR="00EF3AA7" w:rsidRDefault="00EF3AA7" w:rsidP="00EF3AA7">
      <w:pPr>
        <w:spacing w:after="0" w:line="240" w:lineRule="auto"/>
        <w:ind w:firstLine="709"/>
        <w:jc w:val="both"/>
        <w:rPr>
          <w:rFonts w:ascii="Times New Roman" w:hAnsi="Times New Roman" w:cs="Times New Roman"/>
          <w:sz w:val="24"/>
          <w:szCs w:val="24"/>
        </w:rPr>
      </w:pPr>
    </w:p>
    <w:p w:rsidR="00EF3AA7" w:rsidRDefault="00EF3AA7" w:rsidP="00EB56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Управленческая задача по снижению кредиторской задолженности предполагает создание системы управления кредиторской задолженностью учреждений, позволяющей существенно снизить объемы текущей задолженности. Сокращение задолженности </w:t>
      </w:r>
      <w:r>
        <w:rPr>
          <w:rFonts w:ascii="Times New Roman" w:hAnsi="Times New Roman" w:cs="Times New Roman"/>
          <w:sz w:val="24"/>
          <w:szCs w:val="24"/>
        </w:rPr>
        <w:lastRenderedPageBreak/>
        <w:t xml:space="preserve">уменьшает потери бюджета от уплаты пени и штрафов за несвоевременное погашение задолженности. В таблице </w:t>
      </w:r>
      <w:r w:rsidR="00EB2723">
        <w:rPr>
          <w:rFonts w:ascii="Times New Roman" w:hAnsi="Times New Roman" w:cs="Times New Roman"/>
          <w:sz w:val="24"/>
          <w:szCs w:val="24"/>
        </w:rPr>
        <w:t>1</w:t>
      </w:r>
      <w:r>
        <w:rPr>
          <w:rFonts w:ascii="Times New Roman" w:hAnsi="Times New Roman" w:cs="Times New Roman"/>
          <w:sz w:val="24"/>
          <w:szCs w:val="24"/>
        </w:rPr>
        <w:t xml:space="preserve">.1 представлены данные о состоянии кредиторской задолженностей в разрезе статей расходов местного бюджета за </w:t>
      </w:r>
      <w:r w:rsidR="0071560D">
        <w:rPr>
          <w:rFonts w:ascii="Times New Roman" w:hAnsi="Times New Roman" w:cs="Times New Roman"/>
          <w:sz w:val="24"/>
          <w:szCs w:val="24"/>
        </w:rPr>
        <w:t>2 квартал</w:t>
      </w:r>
      <w:r w:rsidR="00EB2723">
        <w:rPr>
          <w:rFonts w:ascii="Times New Roman" w:hAnsi="Times New Roman" w:cs="Times New Roman"/>
          <w:sz w:val="24"/>
          <w:szCs w:val="24"/>
        </w:rPr>
        <w:t xml:space="preserve"> </w:t>
      </w:r>
      <w:r>
        <w:rPr>
          <w:rFonts w:ascii="Times New Roman" w:hAnsi="Times New Roman" w:cs="Times New Roman"/>
          <w:sz w:val="24"/>
          <w:szCs w:val="24"/>
        </w:rPr>
        <w:t>201</w:t>
      </w:r>
      <w:r w:rsidR="00EB2723">
        <w:rPr>
          <w:rFonts w:ascii="Times New Roman" w:hAnsi="Times New Roman" w:cs="Times New Roman"/>
          <w:sz w:val="24"/>
          <w:szCs w:val="24"/>
        </w:rPr>
        <w:t>3</w:t>
      </w:r>
      <w:r>
        <w:rPr>
          <w:rFonts w:ascii="Times New Roman" w:hAnsi="Times New Roman" w:cs="Times New Roman"/>
          <w:sz w:val="24"/>
          <w:szCs w:val="24"/>
        </w:rPr>
        <w:t xml:space="preserve"> год</w:t>
      </w:r>
      <w:r w:rsidR="00EB2723">
        <w:rPr>
          <w:rFonts w:ascii="Times New Roman" w:hAnsi="Times New Roman" w:cs="Times New Roman"/>
          <w:sz w:val="24"/>
          <w:szCs w:val="24"/>
        </w:rPr>
        <w:t>а</w:t>
      </w:r>
      <w:r>
        <w:rPr>
          <w:rFonts w:ascii="Times New Roman" w:hAnsi="Times New Roman" w:cs="Times New Roman"/>
          <w:sz w:val="24"/>
          <w:szCs w:val="24"/>
        </w:rPr>
        <w:t>:</w:t>
      </w:r>
    </w:p>
    <w:p w:rsidR="00EF3AA7" w:rsidRDefault="00EF3AA7" w:rsidP="00731C7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EB2723">
        <w:rPr>
          <w:rFonts w:ascii="Times New Roman" w:hAnsi="Times New Roman" w:cs="Times New Roman"/>
          <w:sz w:val="24"/>
          <w:szCs w:val="24"/>
        </w:rPr>
        <w:t>1</w:t>
      </w:r>
      <w:r>
        <w:rPr>
          <w:rFonts w:ascii="Times New Roman" w:hAnsi="Times New Roman" w:cs="Times New Roman"/>
          <w:sz w:val="24"/>
          <w:szCs w:val="24"/>
        </w:rPr>
        <w:t>.1</w:t>
      </w:r>
    </w:p>
    <w:p w:rsidR="004600CA" w:rsidRDefault="004600CA" w:rsidP="00731C7E">
      <w:pPr>
        <w:spacing w:after="0" w:line="240" w:lineRule="auto"/>
        <w:ind w:firstLine="709"/>
        <w:jc w:val="center"/>
        <w:rPr>
          <w:rFonts w:ascii="Times New Roman" w:hAnsi="Times New Roman" w:cs="Times New Roman"/>
          <w:b/>
          <w:sz w:val="24"/>
          <w:szCs w:val="24"/>
        </w:rPr>
      </w:pPr>
    </w:p>
    <w:p w:rsidR="00EF3AA7" w:rsidRDefault="00EF3AA7" w:rsidP="00731C7E">
      <w:pPr>
        <w:spacing w:after="0" w:line="240" w:lineRule="auto"/>
        <w:ind w:firstLine="709"/>
        <w:jc w:val="center"/>
        <w:rPr>
          <w:rFonts w:ascii="Times New Roman" w:hAnsi="Times New Roman" w:cs="Times New Roman"/>
          <w:b/>
          <w:sz w:val="24"/>
          <w:szCs w:val="24"/>
        </w:rPr>
      </w:pPr>
      <w:r w:rsidRPr="00AB7932">
        <w:rPr>
          <w:rFonts w:ascii="Times New Roman" w:hAnsi="Times New Roman" w:cs="Times New Roman"/>
          <w:b/>
          <w:sz w:val="24"/>
          <w:szCs w:val="24"/>
        </w:rPr>
        <w:t xml:space="preserve">Анализ </w:t>
      </w:r>
      <w:r>
        <w:rPr>
          <w:rFonts w:ascii="Times New Roman" w:hAnsi="Times New Roman" w:cs="Times New Roman"/>
          <w:b/>
          <w:sz w:val="24"/>
          <w:szCs w:val="24"/>
        </w:rPr>
        <w:t>состава, структуры и изменения</w:t>
      </w:r>
    </w:p>
    <w:p w:rsidR="00EF3AA7" w:rsidRDefault="00EF3AA7" w:rsidP="00731C7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кредиторской задолженности в разрезе КОСГУ </w:t>
      </w:r>
    </w:p>
    <w:p w:rsidR="00EF3AA7" w:rsidRPr="00AB7932" w:rsidRDefault="00EF3AA7" w:rsidP="00731C7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 </w:t>
      </w:r>
      <w:r w:rsidR="00EB2723">
        <w:rPr>
          <w:rFonts w:ascii="Times New Roman" w:hAnsi="Times New Roman" w:cs="Times New Roman"/>
          <w:b/>
          <w:sz w:val="24"/>
          <w:szCs w:val="24"/>
        </w:rPr>
        <w:t xml:space="preserve">на 01 </w:t>
      </w:r>
      <w:r w:rsidR="0071560D">
        <w:rPr>
          <w:rFonts w:ascii="Times New Roman" w:hAnsi="Times New Roman" w:cs="Times New Roman"/>
          <w:b/>
          <w:sz w:val="24"/>
          <w:szCs w:val="24"/>
        </w:rPr>
        <w:t>июля</w:t>
      </w:r>
      <w:r w:rsidR="00EB2723">
        <w:rPr>
          <w:rFonts w:ascii="Times New Roman" w:hAnsi="Times New Roman" w:cs="Times New Roman"/>
          <w:b/>
          <w:sz w:val="24"/>
          <w:szCs w:val="24"/>
        </w:rPr>
        <w:t xml:space="preserve"> 2013</w:t>
      </w:r>
      <w:r>
        <w:rPr>
          <w:rFonts w:ascii="Times New Roman" w:hAnsi="Times New Roman" w:cs="Times New Roman"/>
          <w:b/>
          <w:sz w:val="24"/>
          <w:szCs w:val="24"/>
        </w:rPr>
        <w:t xml:space="preserve"> год</w:t>
      </w:r>
      <w:r w:rsidR="00EB2723">
        <w:rPr>
          <w:rFonts w:ascii="Times New Roman" w:hAnsi="Times New Roman" w:cs="Times New Roman"/>
          <w:b/>
          <w:sz w:val="24"/>
          <w:szCs w:val="24"/>
        </w:rPr>
        <w:t>а</w:t>
      </w:r>
    </w:p>
    <w:p w:rsidR="00EF3AA7" w:rsidRPr="003664B2" w:rsidRDefault="00EF3AA7" w:rsidP="00731C7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тыс. руб.</w:t>
      </w:r>
    </w:p>
    <w:tbl>
      <w:tblPr>
        <w:tblStyle w:val="a3"/>
        <w:tblW w:w="5000" w:type="pct"/>
        <w:tblLook w:val="04A0"/>
      </w:tblPr>
      <w:tblGrid>
        <w:gridCol w:w="4347"/>
        <w:gridCol w:w="1553"/>
        <w:gridCol w:w="1525"/>
        <w:gridCol w:w="1193"/>
        <w:gridCol w:w="1235"/>
      </w:tblGrid>
      <w:tr w:rsidR="00EF3AA7" w:rsidRPr="003664B2" w:rsidTr="0071560D">
        <w:trPr>
          <w:trHeight w:val="501"/>
        </w:trPr>
        <w:tc>
          <w:tcPr>
            <w:tcW w:w="2209" w:type="pct"/>
            <w:vMerge w:val="restart"/>
            <w:vAlign w:val="center"/>
          </w:tcPr>
          <w:p w:rsidR="00EF3AA7" w:rsidRPr="008345F8" w:rsidRDefault="00EF3AA7" w:rsidP="00731C7E">
            <w:pPr>
              <w:jc w:val="center"/>
              <w:rPr>
                <w:rFonts w:ascii="Times New Roman" w:hAnsi="Times New Roman" w:cs="Times New Roman"/>
                <w:b/>
                <w:sz w:val="20"/>
                <w:szCs w:val="20"/>
              </w:rPr>
            </w:pPr>
            <w:r w:rsidRPr="008345F8">
              <w:rPr>
                <w:rFonts w:ascii="Times New Roman" w:hAnsi="Times New Roman" w:cs="Times New Roman"/>
                <w:b/>
                <w:sz w:val="20"/>
                <w:szCs w:val="20"/>
              </w:rPr>
              <w:t>Статья расходов КОСГУ</w:t>
            </w:r>
          </w:p>
        </w:tc>
        <w:tc>
          <w:tcPr>
            <w:tcW w:w="1568" w:type="pct"/>
            <w:gridSpan w:val="2"/>
            <w:vAlign w:val="center"/>
          </w:tcPr>
          <w:p w:rsidR="00EF3AA7" w:rsidRPr="008345F8" w:rsidRDefault="00EF3AA7" w:rsidP="00731C7E">
            <w:pPr>
              <w:jc w:val="center"/>
              <w:rPr>
                <w:rFonts w:ascii="Times New Roman" w:hAnsi="Times New Roman" w:cs="Times New Roman"/>
                <w:b/>
                <w:sz w:val="20"/>
                <w:szCs w:val="20"/>
              </w:rPr>
            </w:pPr>
            <w:r>
              <w:rPr>
                <w:rFonts w:ascii="Times New Roman" w:hAnsi="Times New Roman" w:cs="Times New Roman"/>
                <w:b/>
                <w:sz w:val="20"/>
                <w:szCs w:val="20"/>
              </w:rPr>
              <w:t>По состоянию на:</w:t>
            </w:r>
          </w:p>
        </w:tc>
        <w:tc>
          <w:tcPr>
            <w:tcW w:w="1222" w:type="pct"/>
            <w:gridSpan w:val="2"/>
            <w:vAlign w:val="center"/>
          </w:tcPr>
          <w:p w:rsidR="00EF3AA7" w:rsidRDefault="00EF3AA7" w:rsidP="00731C7E">
            <w:pPr>
              <w:jc w:val="center"/>
              <w:rPr>
                <w:rFonts w:ascii="Times New Roman" w:hAnsi="Times New Roman" w:cs="Times New Roman"/>
                <w:b/>
                <w:sz w:val="20"/>
                <w:szCs w:val="20"/>
              </w:rPr>
            </w:pPr>
            <w:r w:rsidRPr="008345F8">
              <w:rPr>
                <w:rFonts w:ascii="Times New Roman" w:hAnsi="Times New Roman" w:cs="Times New Roman"/>
                <w:b/>
                <w:sz w:val="20"/>
                <w:szCs w:val="20"/>
              </w:rPr>
              <w:t xml:space="preserve">Темпы изменения </w:t>
            </w:r>
          </w:p>
          <w:p w:rsidR="00EF3AA7" w:rsidRPr="008345F8" w:rsidRDefault="00EF3AA7" w:rsidP="00731C7E">
            <w:pPr>
              <w:jc w:val="center"/>
              <w:rPr>
                <w:rFonts w:ascii="Times New Roman" w:hAnsi="Times New Roman" w:cs="Times New Roman"/>
                <w:b/>
                <w:sz w:val="20"/>
                <w:szCs w:val="20"/>
              </w:rPr>
            </w:pPr>
            <w:r>
              <w:rPr>
                <w:rFonts w:ascii="Times New Roman" w:hAnsi="Times New Roman" w:cs="Times New Roman"/>
                <w:b/>
                <w:sz w:val="20"/>
                <w:szCs w:val="20"/>
              </w:rPr>
              <w:t>(</w:t>
            </w:r>
            <w:r w:rsidR="00870A59">
              <w:rPr>
                <w:rFonts w:ascii="Times New Roman" w:hAnsi="Times New Roman" w:cs="Times New Roman"/>
                <w:b/>
                <w:sz w:val="20"/>
                <w:szCs w:val="20"/>
              </w:rPr>
              <w:t xml:space="preserve">за </w:t>
            </w:r>
            <w:r w:rsidR="00E21BE0">
              <w:rPr>
                <w:rFonts w:ascii="Times New Roman" w:hAnsi="Times New Roman" w:cs="Times New Roman"/>
                <w:b/>
                <w:sz w:val="20"/>
                <w:szCs w:val="20"/>
              </w:rPr>
              <w:t>2</w:t>
            </w:r>
            <w:r w:rsidR="00870A59">
              <w:rPr>
                <w:rFonts w:ascii="Times New Roman" w:hAnsi="Times New Roman" w:cs="Times New Roman"/>
                <w:b/>
                <w:sz w:val="20"/>
                <w:szCs w:val="20"/>
              </w:rPr>
              <w:t xml:space="preserve"> квартал</w:t>
            </w:r>
            <w:r>
              <w:rPr>
                <w:rFonts w:ascii="Times New Roman" w:hAnsi="Times New Roman" w:cs="Times New Roman"/>
                <w:b/>
                <w:sz w:val="20"/>
                <w:szCs w:val="20"/>
              </w:rPr>
              <w:t xml:space="preserve"> </w:t>
            </w:r>
            <w:r w:rsidRPr="008345F8">
              <w:rPr>
                <w:rFonts w:ascii="Times New Roman" w:hAnsi="Times New Roman" w:cs="Times New Roman"/>
                <w:b/>
                <w:sz w:val="20"/>
                <w:szCs w:val="20"/>
              </w:rPr>
              <w:t>201</w:t>
            </w:r>
            <w:r w:rsidR="00870A59">
              <w:rPr>
                <w:rFonts w:ascii="Times New Roman" w:hAnsi="Times New Roman" w:cs="Times New Roman"/>
                <w:b/>
                <w:sz w:val="20"/>
                <w:szCs w:val="20"/>
              </w:rPr>
              <w:t>3</w:t>
            </w:r>
            <w:r w:rsidRPr="008345F8">
              <w:rPr>
                <w:rFonts w:ascii="Times New Roman" w:hAnsi="Times New Roman" w:cs="Times New Roman"/>
                <w:b/>
                <w:sz w:val="20"/>
                <w:szCs w:val="20"/>
              </w:rPr>
              <w:t xml:space="preserve"> год</w:t>
            </w:r>
            <w:r w:rsidR="00870A59">
              <w:rPr>
                <w:rFonts w:ascii="Times New Roman" w:hAnsi="Times New Roman" w:cs="Times New Roman"/>
                <w:b/>
                <w:sz w:val="20"/>
                <w:szCs w:val="20"/>
              </w:rPr>
              <w:t>а</w:t>
            </w:r>
            <w:r w:rsidRPr="008345F8">
              <w:rPr>
                <w:rFonts w:ascii="Times New Roman" w:hAnsi="Times New Roman" w:cs="Times New Roman"/>
                <w:b/>
                <w:sz w:val="20"/>
                <w:szCs w:val="20"/>
              </w:rPr>
              <w:t>)</w:t>
            </w:r>
          </w:p>
        </w:tc>
      </w:tr>
      <w:tr w:rsidR="0071560D" w:rsidRPr="003664B2" w:rsidTr="0071560D">
        <w:trPr>
          <w:trHeight w:val="70"/>
        </w:trPr>
        <w:tc>
          <w:tcPr>
            <w:tcW w:w="2209" w:type="pct"/>
            <w:vMerge/>
            <w:vAlign w:val="center"/>
          </w:tcPr>
          <w:p w:rsidR="0071560D" w:rsidRDefault="0071560D" w:rsidP="00731C7E">
            <w:pPr>
              <w:rPr>
                <w:rFonts w:ascii="Times New Roman" w:hAnsi="Times New Roman" w:cs="Times New Roman"/>
                <w:b/>
                <w:sz w:val="24"/>
                <w:szCs w:val="24"/>
              </w:rPr>
            </w:pPr>
          </w:p>
        </w:tc>
        <w:tc>
          <w:tcPr>
            <w:tcW w:w="791" w:type="pct"/>
            <w:vAlign w:val="center"/>
          </w:tcPr>
          <w:p w:rsidR="0071560D" w:rsidRPr="003B2C9B" w:rsidRDefault="0071560D" w:rsidP="00731C7E">
            <w:pPr>
              <w:jc w:val="center"/>
              <w:rPr>
                <w:rFonts w:ascii="Times New Roman" w:hAnsi="Times New Roman" w:cs="Times New Roman"/>
                <w:b/>
                <w:sz w:val="20"/>
                <w:szCs w:val="20"/>
              </w:rPr>
            </w:pPr>
            <w:r w:rsidRPr="003B2C9B">
              <w:rPr>
                <w:rFonts w:ascii="Times New Roman" w:hAnsi="Times New Roman" w:cs="Times New Roman"/>
                <w:b/>
                <w:sz w:val="20"/>
                <w:szCs w:val="20"/>
              </w:rPr>
              <w:t>01.0</w:t>
            </w:r>
            <w:r>
              <w:rPr>
                <w:rFonts w:ascii="Times New Roman" w:hAnsi="Times New Roman" w:cs="Times New Roman"/>
                <w:b/>
                <w:sz w:val="20"/>
                <w:szCs w:val="20"/>
              </w:rPr>
              <w:t>4</w:t>
            </w:r>
            <w:r w:rsidRPr="003B2C9B">
              <w:rPr>
                <w:rFonts w:ascii="Times New Roman" w:hAnsi="Times New Roman" w:cs="Times New Roman"/>
                <w:b/>
                <w:sz w:val="20"/>
                <w:szCs w:val="20"/>
              </w:rPr>
              <w:t>.201</w:t>
            </w:r>
            <w:r>
              <w:rPr>
                <w:rFonts w:ascii="Times New Roman" w:hAnsi="Times New Roman" w:cs="Times New Roman"/>
                <w:b/>
                <w:sz w:val="20"/>
                <w:szCs w:val="20"/>
              </w:rPr>
              <w:t>3</w:t>
            </w:r>
          </w:p>
        </w:tc>
        <w:tc>
          <w:tcPr>
            <w:tcW w:w="777" w:type="pct"/>
            <w:vAlign w:val="center"/>
          </w:tcPr>
          <w:p w:rsidR="0071560D" w:rsidRPr="003B2C9B" w:rsidRDefault="0071560D" w:rsidP="00731C7E">
            <w:pPr>
              <w:jc w:val="center"/>
              <w:rPr>
                <w:rFonts w:ascii="Times New Roman" w:hAnsi="Times New Roman" w:cs="Times New Roman"/>
                <w:b/>
                <w:sz w:val="20"/>
                <w:szCs w:val="20"/>
              </w:rPr>
            </w:pPr>
            <w:r w:rsidRPr="003B2C9B">
              <w:rPr>
                <w:rFonts w:ascii="Times New Roman" w:hAnsi="Times New Roman" w:cs="Times New Roman"/>
                <w:b/>
                <w:sz w:val="20"/>
                <w:szCs w:val="20"/>
              </w:rPr>
              <w:t>01.0</w:t>
            </w:r>
            <w:r>
              <w:rPr>
                <w:rFonts w:ascii="Times New Roman" w:hAnsi="Times New Roman" w:cs="Times New Roman"/>
                <w:b/>
                <w:sz w:val="20"/>
                <w:szCs w:val="20"/>
              </w:rPr>
              <w:t>7</w:t>
            </w:r>
            <w:r w:rsidRPr="003B2C9B">
              <w:rPr>
                <w:rFonts w:ascii="Times New Roman" w:hAnsi="Times New Roman" w:cs="Times New Roman"/>
                <w:b/>
                <w:sz w:val="20"/>
                <w:szCs w:val="20"/>
              </w:rPr>
              <w:t>.201</w:t>
            </w:r>
            <w:r>
              <w:rPr>
                <w:rFonts w:ascii="Times New Roman" w:hAnsi="Times New Roman" w:cs="Times New Roman"/>
                <w:b/>
                <w:sz w:val="20"/>
                <w:szCs w:val="20"/>
              </w:rPr>
              <w:t>3</w:t>
            </w:r>
          </w:p>
        </w:tc>
        <w:tc>
          <w:tcPr>
            <w:tcW w:w="593" w:type="pct"/>
            <w:vAlign w:val="center"/>
          </w:tcPr>
          <w:p w:rsidR="0071560D" w:rsidRPr="003B2C9B" w:rsidRDefault="0071560D" w:rsidP="00731C7E">
            <w:pPr>
              <w:jc w:val="center"/>
              <w:rPr>
                <w:rFonts w:ascii="Times New Roman" w:hAnsi="Times New Roman" w:cs="Times New Roman"/>
                <w:b/>
                <w:sz w:val="20"/>
                <w:szCs w:val="20"/>
              </w:rPr>
            </w:pPr>
            <w:r>
              <w:rPr>
                <w:rFonts w:ascii="Times New Roman" w:hAnsi="Times New Roman" w:cs="Times New Roman"/>
                <w:b/>
                <w:sz w:val="20"/>
                <w:szCs w:val="20"/>
              </w:rPr>
              <w:t>сумма</w:t>
            </w:r>
          </w:p>
        </w:tc>
        <w:tc>
          <w:tcPr>
            <w:tcW w:w="629" w:type="pct"/>
            <w:vAlign w:val="center"/>
          </w:tcPr>
          <w:p w:rsidR="0071560D" w:rsidRPr="003B2C9B" w:rsidRDefault="0071560D" w:rsidP="00731C7E">
            <w:pPr>
              <w:jc w:val="center"/>
              <w:rPr>
                <w:rFonts w:ascii="Times New Roman" w:hAnsi="Times New Roman" w:cs="Times New Roman"/>
                <w:b/>
                <w:sz w:val="20"/>
                <w:szCs w:val="20"/>
              </w:rPr>
            </w:pPr>
            <w:r>
              <w:rPr>
                <w:rFonts w:ascii="Times New Roman" w:hAnsi="Times New Roman" w:cs="Times New Roman"/>
                <w:b/>
                <w:sz w:val="20"/>
                <w:szCs w:val="20"/>
              </w:rPr>
              <w:t>%</w:t>
            </w:r>
          </w:p>
        </w:tc>
      </w:tr>
      <w:tr w:rsidR="00EF3AA7" w:rsidRPr="008345F8" w:rsidTr="0071560D">
        <w:tc>
          <w:tcPr>
            <w:tcW w:w="2209" w:type="pct"/>
            <w:vAlign w:val="center"/>
          </w:tcPr>
          <w:p w:rsidR="00EF3AA7" w:rsidRPr="003B2C9B" w:rsidRDefault="00EF3AA7" w:rsidP="00731C7E">
            <w:pPr>
              <w:jc w:val="center"/>
              <w:rPr>
                <w:rFonts w:ascii="Times New Roman" w:hAnsi="Times New Roman" w:cs="Times New Roman"/>
                <w:sz w:val="18"/>
                <w:szCs w:val="18"/>
              </w:rPr>
            </w:pPr>
            <w:r w:rsidRPr="003B2C9B">
              <w:rPr>
                <w:rFonts w:ascii="Times New Roman" w:hAnsi="Times New Roman" w:cs="Times New Roman"/>
                <w:sz w:val="18"/>
                <w:szCs w:val="18"/>
              </w:rPr>
              <w:t>1</w:t>
            </w:r>
          </w:p>
        </w:tc>
        <w:tc>
          <w:tcPr>
            <w:tcW w:w="791" w:type="pct"/>
            <w:vAlign w:val="center"/>
          </w:tcPr>
          <w:p w:rsidR="00EF3AA7" w:rsidRPr="003B2C9B" w:rsidRDefault="00EF3AA7" w:rsidP="00731C7E">
            <w:pPr>
              <w:jc w:val="center"/>
              <w:rPr>
                <w:rFonts w:ascii="Times New Roman" w:hAnsi="Times New Roman" w:cs="Times New Roman"/>
                <w:sz w:val="18"/>
                <w:szCs w:val="18"/>
              </w:rPr>
            </w:pPr>
            <w:r w:rsidRPr="003B2C9B">
              <w:rPr>
                <w:rFonts w:ascii="Times New Roman" w:hAnsi="Times New Roman" w:cs="Times New Roman"/>
                <w:sz w:val="18"/>
                <w:szCs w:val="18"/>
              </w:rPr>
              <w:t>2</w:t>
            </w:r>
          </w:p>
        </w:tc>
        <w:tc>
          <w:tcPr>
            <w:tcW w:w="777" w:type="pct"/>
            <w:vAlign w:val="center"/>
          </w:tcPr>
          <w:p w:rsidR="00EF3AA7" w:rsidRPr="003B2C9B" w:rsidRDefault="00EF3AA7" w:rsidP="00731C7E">
            <w:pPr>
              <w:jc w:val="center"/>
              <w:rPr>
                <w:rFonts w:ascii="Times New Roman" w:hAnsi="Times New Roman" w:cs="Times New Roman"/>
                <w:sz w:val="18"/>
                <w:szCs w:val="18"/>
              </w:rPr>
            </w:pPr>
            <w:r w:rsidRPr="003B2C9B">
              <w:rPr>
                <w:rFonts w:ascii="Times New Roman" w:hAnsi="Times New Roman" w:cs="Times New Roman"/>
                <w:sz w:val="18"/>
                <w:szCs w:val="18"/>
              </w:rPr>
              <w:t>3</w:t>
            </w:r>
          </w:p>
        </w:tc>
        <w:tc>
          <w:tcPr>
            <w:tcW w:w="593" w:type="pct"/>
            <w:vAlign w:val="center"/>
          </w:tcPr>
          <w:p w:rsidR="00EF3AA7" w:rsidRPr="003B2C9B" w:rsidRDefault="00EF3AA7" w:rsidP="00731C7E">
            <w:pPr>
              <w:jc w:val="center"/>
              <w:rPr>
                <w:rFonts w:ascii="Times New Roman" w:hAnsi="Times New Roman" w:cs="Times New Roman"/>
                <w:sz w:val="18"/>
                <w:szCs w:val="18"/>
              </w:rPr>
            </w:pPr>
            <w:r w:rsidRPr="003B2C9B">
              <w:rPr>
                <w:rFonts w:ascii="Times New Roman" w:hAnsi="Times New Roman" w:cs="Times New Roman"/>
                <w:sz w:val="18"/>
                <w:szCs w:val="18"/>
              </w:rPr>
              <w:t>4</w:t>
            </w:r>
          </w:p>
        </w:tc>
        <w:tc>
          <w:tcPr>
            <w:tcW w:w="629" w:type="pct"/>
            <w:vAlign w:val="center"/>
          </w:tcPr>
          <w:p w:rsidR="00EF3AA7" w:rsidRPr="003B2C9B" w:rsidRDefault="00EF3AA7" w:rsidP="00731C7E">
            <w:pPr>
              <w:jc w:val="center"/>
              <w:rPr>
                <w:rFonts w:ascii="Times New Roman" w:hAnsi="Times New Roman" w:cs="Times New Roman"/>
                <w:sz w:val="18"/>
                <w:szCs w:val="18"/>
              </w:rPr>
            </w:pPr>
            <w:r w:rsidRPr="003B2C9B">
              <w:rPr>
                <w:rFonts w:ascii="Times New Roman" w:hAnsi="Times New Roman" w:cs="Times New Roman"/>
                <w:sz w:val="18"/>
                <w:szCs w:val="18"/>
              </w:rPr>
              <w:t>5</w:t>
            </w:r>
          </w:p>
        </w:tc>
      </w:tr>
      <w:tr w:rsidR="0071560D" w:rsidRPr="003664B2" w:rsidTr="0071560D">
        <w:tc>
          <w:tcPr>
            <w:tcW w:w="2209" w:type="pct"/>
            <w:vAlign w:val="center"/>
          </w:tcPr>
          <w:p w:rsidR="0071560D" w:rsidRPr="003B2C9B" w:rsidRDefault="0071560D" w:rsidP="00731C7E">
            <w:pPr>
              <w:rPr>
                <w:rFonts w:ascii="Times New Roman" w:hAnsi="Times New Roman" w:cs="Times New Roman"/>
                <w:b/>
                <w:sz w:val="20"/>
                <w:szCs w:val="20"/>
              </w:rPr>
            </w:pPr>
            <w:r>
              <w:rPr>
                <w:rFonts w:ascii="Times New Roman" w:hAnsi="Times New Roman" w:cs="Times New Roman"/>
                <w:b/>
                <w:sz w:val="20"/>
                <w:szCs w:val="20"/>
              </w:rPr>
              <w:t>Кредиторская</w:t>
            </w:r>
            <w:r w:rsidRPr="003B2C9B">
              <w:rPr>
                <w:rFonts w:ascii="Times New Roman" w:hAnsi="Times New Roman" w:cs="Times New Roman"/>
                <w:b/>
                <w:sz w:val="20"/>
                <w:szCs w:val="20"/>
              </w:rPr>
              <w:t xml:space="preserve"> задолженность, всего</w:t>
            </w:r>
          </w:p>
        </w:tc>
        <w:tc>
          <w:tcPr>
            <w:tcW w:w="791" w:type="pct"/>
            <w:vAlign w:val="center"/>
          </w:tcPr>
          <w:p w:rsidR="0071560D" w:rsidRPr="00C10599" w:rsidRDefault="0071560D" w:rsidP="00731C7E">
            <w:pPr>
              <w:jc w:val="center"/>
              <w:rPr>
                <w:rFonts w:ascii="Times New Roman" w:hAnsi="Times New Roman" w:cs="Times New Roman"/>
                <w:b/>
                <w:sz w:val="24"/>
                <w:szCs w:val="24"/>
              </w:rPr>
            </w:pPr>
            <w:r>
              <w:rPr>
                <w:rFonts w:ascii="Times New Roman" w:hAnsi="Times New Roman" w:cs="Times New Roman"/>
                <w:b/>
                <w:sz w:val="24"/>
                <w:szCs w:val="24"/>
              </w:rPr>
              <w:t>13 457,8</w:t>
            </w:r>
          </w:p>
        </w:tc>
        <w:tc>
          <w:tcPr>
            <w:tcW w:w="777" w:type="pct"/>
            <w:vAlign w:val="center"/>
          </w:tcPr>
          <w:p w:rsidR="0071560D" w:rsidRPr="00C10599" w:rsidRDefault="004F416A" w:rsidP="00731C7E">
            <w:pPr>
              <w:jc w:val="center"/>
              <w:rPr>
                <w:rFonts w:ascii="Times New Roman" w:hAnsi="Times New Roman" w:cs="Times New Roman"/>
                <w:b/>
                <w:sz w:val="24"/>
                <w:szCs w:val="24"/>
              </w:rPr>
            </w:pPr>
            <w:r>
              <w:rPr>
                <w:rFonts w:ascii="Times New Roman" w:hAnsi="Times New Roman" w:cs="Times New Roman"/>
                <w:b/>
                <w:sz w:val="24"/>
                <w:szCs w:val="24"/>
              </w:rPr>
              <w:t>64 322,9</w:t>
            </w:r>
          </w:p>
        </w:tc>
        <w:tc>
          <w:tcPr>
            <w:tcW w:w="593" w:type="pct"/>
            <w:vAlign w:val="center"/>
          </w:tcPr>
          <w:p w:rsidR="0071560D" w:rsidRPr="00C10599" w:rsidRDefault="0071560D" w:rsidP="00731C7E">
            <w:pPr>
              <w:jc w:val="center"/>
              <w:rPr>
                <w:rFonts w:ascii="Times New Roman" w:hAnsi="Times New Roman" w:cs="Times New Roman"/>
                <w:b/>
                <w:sz w:val="24"/>
                <w:szCs w:val="24"/>
              </w:rPr>
            </w:pPr>
            <w:r>
              <w:rPr>
                <w:rFonts w:ascii="Times New Roman" w:hAnsi="Times New Roman" w:cs="Times New Roman"/>
                <w:b/>
                <w:sz w:val="24"/>
                <w:szCs w:val="24"/>
              </w:rPr>
              <w:t>+</w:t>
            </w:r>
            <w:r w:rsidR="00E21BE0">
              <w:rPr>
                <w:rFonts w:ascii="Times New Roman" w:hAnsi="Times New Roman" w:cs="Times New Roman"/>
                <w:b/>
                <w:sz w:val="24"/>
                <w:szCs w:val="24"/>
              </w:rPr>
              <w:t>50 865,1</w:t>
            </w:r>
          </w:p>
        </w:tc>
        <w:tc>
          <w:tcPr>
            <w:tcW w:w="629" w:type="pct"/>
            <w:vAlign w:val="center"/>
          </w:tcPr>
          <w:p w:rsidR="0071560D" w:rsidRPr="00C10599" w:rsidRDefault="00DA779E" w:rsidP="00731C7E">
            <w:pPr>
              <w:jc w:val="center"/>
              <w:rPr>
                <w:rFonts w:ascii="Times New Roman" w:hAnsi="Times New Roman" w:cs="Times New Roman"/>
                <w:b/>
                <w:sz w:val="24"/>
                <w:szCs w:val="24"/>
              </w:rPr>
            </w:pPr>
            <w:r>
              <w:rPr>
                <w:rFonts w:ascii="Times New Roman" w:hAnsi="Times New Roman" w:cs="Times New Roman"/>
                <w:b/>
                <w:sz w:val="24"/>
                <w:szCs w:val="24"/>
              </w:rPr>
              <w:t>+</w:t>
            </w:r>
            <w:r w:rsidR="000A4CEA">
              <w:rPr>
                <w:rFonts w:ascii="Times New Roman" w:hAnsi="Times New Roman" w:cs="Times New Roman"/>
                <w:b/>
                <w:sz w:val="24"/>
                <w:szCs w:val="24"/>
              </w:rPr>
              <w:t>3</w:t>
            </w:r>
            <w:r>
              <w:rPr>
                <w:rFonts w:ascii="Times New Roman" w:hAnsi="Times New Roman" w:cs="Times New Roman"/>
                <w:b/>
                <w:sz w:val="24"/>
                <w:szCs w:val="24"/>
              </w:rPr>
              <w:t>78,0</w:t>
            </w:r>
          </w:p>
        </w:tc>
      </w:tr>
      <w:tr w:rsidR="0071560D" w:rsidRPr="003664B2" w:rsidTr="0071560D">
        <w:tc>
          <w:tcPr>
            <w:tcW w:w="2209" w:type="pct"/>
            <w:vAlign w:val="center"/>
          </w:tcPr>
          <w:p w:rsidR="0071560D" w:rsidRDefault="0071560D" w:rsidP="00731C7E">
            <w:pPr>
              <w:rPr>
                <w:rFonts w:ascii="Times New Roman" w:hAnsi="Times New Roman" w:cs="Times New Roman"/>
                <w:sz w:val="20"/>
                <w:szCs w:val="20"/>
              </w:rPr>
            </w:pPr>
            <w:r>
              <w:rPr>
                <w:rFonts w:ascii="Times New Roman" w:hAnsi="Times New Roman" w:cs="Times New Roman"/>
                <w:sz w:val="20"/>
                <w:szCs w:val="20"/>
              </w:rPr>
              <w:t>211 «Заработная плата»</w:t>
            </w:r>
          </w:p>
        </w:tc>
        <w:tc>
          <w:tcPr>
            <w:tcW w:w="791" w:type="pct"/>
            <w:vAlign w:val="center"/>
          </w:tcPr>
          <w:p w:rsidR="0071560D" w:rsidRPr="001E5391" w:rsidRDefault="0071560D" w:rsidP="00731C7E">
            <w:pPr>
              <w:jc w:val="center"/>
              <w:rPr>
                <w:rFonts w:ascii="Times New Roman" w:hAnsi="Times New Roman" w:cs="Times New Roman"/>
                <w:sz w:val="24"/>
                <w:szCs w:val="24"/>
              </w:rPr>
            </w:pPr>
            <w:r>
              <w:rPr>
                <w:rFonts w:ascii="Times New Roman" w:hAnsi="Times New Roman" w:cs="Times New Roman"/>
                <w:sz w:val="24"/>
                <w:szCs w:val="24"/>
              </w:rPr>
              <w:t>6 160,5</w:t>
            </w:r>
          </w:p>
        </w:tc>
        <w:tc>
          <w:tcPr>
            <w:tcW w:w="777" w:type="pct"/>
            <w:vAlign w:val="center"/>
          </w:tcPr>
          <w:p w:rsidR="0071560D" w:rsidRPr="001E5391" w:rsidRDefault="004F416A" w:rsidP="00731C7E">
            <w:pPr>
              <w:jc w:val="center"/>
              <w:rPr>
                <w:rFonts w:ascii="Times New Roman" w:hAnsi="Times New Roman" w:cs="Times New Roman"/>
                <w:sz w:val="24"/>
                <w:szCs w:val="24"/>
              </w:rPr>
            </w:pPr>
            <w:r>
              <w:rPr>
                <w:rFonts w:ascii="Times New Roman" w:hAnsi="Times New Roman" w:cs="Times New Roman"/>
                <w:sz w:val="24"/>
                <w:szCs w:val="24"/>
              </w:rPr>
              <w:t>5 468,3</w:t>
            </w:r>
          </w:p>
        </w:tc>
        <w:tc>
          <w:tcPr>
            <w:tcW w:w="593" w:type="pct"/>
            <w:vAlign w:val="center"/>
          </w:tcPr>
          <w:p w:rsidR="0071560D" w:rsidRPr="001E5391" w:rsidRDefault="00E21BE0" w:rsidP="00731C7E">
            <w:pPr>
              <w:jc w:val="center"/>
              <w:rPr>
                <w:rFonts w:ascii="Times New Roman" w:hAnsi="Times New Roman" w:cs="Times New Roman"/>
                <w:sz w:val="24"/>
                <w:szCs w:val="24"/>
              </w:rPr>
            </w:pPr>
            <w:r>
              <w:rPr>
                <w:rFonts w:ascii="Times New Roman" w:hAnsi="Times New Roman" w:cs="Times New Roman"/>
                <w:sz w:val="24"/>
                <w:szCs w:val="24"/>
              </w:rPr>
              <w:t>-692,2</w:t>
            </w:r>
          </w:p>
        </w:tc>
        <w:tc>
          <w:tcPr>
            <w:tcW w:w="629" w:type="pct"/>
            <w:vAlign w:val="center"/>
          </w:tcPr>
          <w:p w:rsidR="0071560D" w:rsidRPr="001E5391" w:rsidRDefault="000A4CEA" w:rsidP="00731C7E">
            <w:pPr>
              <w:jc w:val="center"/>
              <w:rPr>
                <w:rFonts w:ascii="Times New Roman" w:hAnsi="Times New Roman" w:cs="Times New Roman"/>
                <w:sz w:val="24"/>
                <w:szCs w:val="24"/>
              </w:rPr>
            </w:pPr>
            <w:r>
              <w:rPr>
                <w:rFonts w:ascii="Times New Roman" w:hAnsi="Times New Roman" w:cs="Times New Roman"/>
                <w:sz w:val="24"/>
                <w:szCs w:val="24"/>
              </w:rPr>
              <w:t>-11,2</w:t>
            </w:r>
          </w:p>
        </w:tc>
      </w:tr>
      <w:tr w:rsidR="0071560D" w:rsidRPr="003664B2" w:rsidTr="0071560D">
        <w:tc>
          <w:tcPr>
            <w:tcW w:w="2209" w:type="pct"/>
            <w:vAlign w:val="center"/>
          </w:tcPr>
          <w:p w:rsidR="0071560D" w:rsidRPr="003B2C9B" w:rsidRDefault="0071560D" w:rsidP="00731C7E">
            <w:pPr>
              <w:rPr>
                <w:rFonts w:ascii="Times New Roman" w:hAnsi="Times New Roman" w:cs="Times New Roman"/>
                <w:sz w:val="20"/>
                <w:szCs w:val="20"/>
              </w:rPr>
            </w:pPr>
            <w:r>
              <w:rPr>
                <w:rFonts w:ascii="Times New Roman" w:hAnsi="Times New Roman" w:cs="Times New Roman"/>
                <w:sz w:val="20"/>
                <w:szCs w:val="20"/>
              </w:rPr>
              <w:t>212 «Прочие выплаты»</w:t>
            </w:r>
          </w:p>
        </w:tc>
        <w:tc>
          <w:tcPr>
            <w:tcW w:w="791" w:type="pct"/>
            <w:vAlign w:val="center"/>
          </w:tcPr>
          <w:p w:rsidR="0071560D" w:rsidRPr="001E5391" w:rsidRDefault="0071560D" w:rsidP="00731C7E">
            <w:pPr>
              <w:jc w:val="center"/>
              <w:rPr>
                <w:rFonts w:ascii="Times New Roman" w:hAnsi="Times New Roman" w:cs="Times New Roman"/>
                <w:sz w:val="24"/>
                <w:szCs w:val="24"/>
              </w:rPr>
            </w:pPr>
            <w:r>
              <w:rPr>
                <w:rFonts w:ascii="Times New Roman" w:hAnsi="Times New Roman" w:cs="Times New Roman"/>
                <w:sz w:val="24"/>
                <w:szCs w:val="24"/>
              </w:rPr>
              <w:t>53,0</w:t>
            </w:r>
          </w:p>
        </w:tc>
        <w:tc>
          <w:tcPr>
            <w:tcW w:w="777" w:type="pct"/>
            <w:vAlign w:val="center"/>
          </w:tcPr>
          <w:p w:rsidR="0071560D" w:rsidRPr="001E5391" w:rsidRDefault="004F416A" w:rsidP="00731C7E">
            <w:pPr>
              <w:jc w:val="center"/>
              <w:rPr>
                <w:rFonts w:ascii="Times New Roman" w:hAnsi="Times New Roman" w:cs="Times New Roman"/>
                <w:sz w:val="24"/>
                <w:szCs w:val="24"/>
              </w:rPr>
            </w:pPr>
            <w:r>
              <w:rPr>
                <w:rFonts w:ascii="Times New Roman" w:hAnsi="Times New Roman" w:cs="Times New Roman"/>
                <w:sz w:val="24"/>
                <w:szCs w:val="24"/>
              </w:rPr>
              <w:t>66,5</w:t>
            </w:r>
          </w:p>
        </w:tc>
        <w:tc>
          <w:tcPr>
            <w:tcW w:w="593" w:type="pct"/>
            <w:vAlign w:val="center"/>
          </w:tcPr>
          <w:p w:rsidR="0071560D" w:rsidRPr="001E5391" w:rsidRDefault="0071560D" w:rsidP="00731C7E">
            <w:pPr>
              <w:jc w:val="center"/>
              <w:rPr>
                <w:rFonts w:ascii="Times New Roman" w:hAnsi="Times New Roman" w:cs="Times New Roman"/>
                <w:sz w:val="24"/>
                <w:szCs w:val="24"/>
              </w:rPr>
            </w:pPr>
            <w:r>
              <w:rPr>
                <w:rFonts w:ascii="Times New Roman" w:hAnsi="Times New Roman" w:cs="Times New Roman"/>
                <w:sz w:val="24"/>
                <w:szCs w:val="24"/>
              </w:rPr>
              <w:t>+</w:t>
            </w:r>
            <w:r w:rsidR="00E21BE0">
              <w:rPr>
                <w:rFonts w:ascii="Times New Roman" w:hAnsi="Times New Roman" w:cs="Times New Roman"/>
                <w:sz w:val="24"/>
                <w:szCs w:val="24"/>
              </w:rPr>
              <w:t>13,5</w:t>
            </w:r>
          </w:p>
        </w:tc>
        <w:tc>
          <w:tcPr>
            <w:tcW w:w="629" w:type="pct"/>
            <w:vAlign w:val="center"/>
          </w:tcPr>
          <w:p w:rsidR="0071560D" w:rsidRPr="001E5391" w:rsidRDefault="000A4CEA" w:rsidP="00731C7E">
            <w:pPr>
              <w:jc w:val="center"/>
              <w:rPr>
                <w:rFonts w:ascii="Times New Roman" w:hAnsi="Times New Roman" w:cs="Times New Roman"/>
                <w:sz w:val="24"/>
                <w:szCs w:val="24"/>
              </w:rPr>
            </w:pPr>
            <w:r>
              <w:rPr>
                <w:rFonts w:ascii="Times New Roman" w:hAnsi="Times New Roman" w:cs="Times New Roman"/>
                <w:sz w:val="24"/>
                <w:szCs w:val="24"/>
              </w:rPr>
              <w:t>+25,5</w:t>
            </w:r>
          </w:p>
        </w:tc>
      </w:tr>
      <w:tr w:rsidR="0071560D" w:rsidRPr="003664B2" w:rsidTr="0071560D">
        <w:tc>
          <w:tcPr>
            <w:tcW w:w="2209" w:type="pct"/>
            <w:vAlign w:val="center"/>
          </w:tcPr>
          <w:p w:rsidR="0071560D" w:rsidRDefault="0071560D" w:rsidP="00731C7E">
            <w:pPr>
              <w:rPr>
                <w:rFonts w:ascii="Times New Roman" w:hAnsi="Times New Roman" w:cs="Times New Roman"/>
                <w:sz w:val="20"/>
                <w:szCs w:val="20"/>
              </w:rPr>
            </w:pPr>
            <w:r>
              <w:rPr>
                <w:rFonts w:ascii="Times New Roman" w:hAnsi="Times New Roman" w:cs="Times New Roman"/>
                <w:sz w:val="20"/>
                <w:szCs w:val="20"/>
              </w:rPr>
              <w:t>213 «Начисления на оплату труда»</w:t>
            </w:r>
          </w:p>
        </w:tc>
        <w:tc>
          <w:tcPr>
            <w:tcW w:w="791" w:type="pct"/>
            <w:vAlign w:val="center"/>
          </w:tcPr>
          <w:p w:rsidR="0071560D" w:rsidRPr="001E5391" w:rsidRDefault="0071560D" w:rsidP="00731C7E">
            <w:pPr>
              <w:jc w:val="center"/>
              <w:rPr>
                <w:rFonts w:ascii="Times New Roman" w:hAnsi="Times New Roman" w:cs="Times New Roman"/>
                <w:sz w:val="24"/>
                <w:szCs w:val="24"/>
              </w:rPr>
            </w:pPr>
            <w:r>
              <w:rPr>
                <w:rFonts w:ascii="Times New Roman" w:hAnsi="Times New Roman" w:cs="Times New Roman"/>
                <w:sz w:val="24"/>
                <w:szCs w:val="24"/>
              </w:rPr>
              <w:t>4 855,1</w:t>
            </w:r>
          </w:p>
        </w:tc>
        <w:tc>
          <w:tcPr>
            <w:tcW w:w="777" w:type="pct"/>
            <w:vAlign w:val="center"/>
          </w:tcPr>
          <w:p w:rsidR="0071560D" w:rsidRPr="001E5391" w:rsidRDefault="0071560D" w:rsidP="00731C7E">
            <w:pPr>
              <w:jc w:val="center"/>
              <w:rPr>
                <w:rFonts w:ascii="Times New Roman" w:hAnsi="Times New Roman" w:cs="Times New Roman"/>
                <w:sz w:val="24"/>
                <w:szCs w:val="24"/>
              </w:rPr>
            </w:pPr>
            <w:r>
              <w:rPr>
                <w:rFonts w:ascii="Times New Roman" w:hAnsi="Times New Roman" w:cs="Times New Roman"/>
                <w:sz w:val="24"/>
                <w:szCs w:val="24"/>
              </w:rPr>
              <w:t>4 </w:t>
            </w:r>
            <w:r w:rsidR="004F416A">
              <w:rPr>
                <w:rFonts w:ascii="Times New Roman" w:hAnsi="Times New Roman" w:cs="Times New Roman"/>
                <w:sz w:val="24"/>
                <w:szCs w:val="24"/>
              </w:rPr>
              <w:t>213</w:t>
            </w:r>
            <w:r>
              <w:rPr>
                <w:rFonts w:ascii="Times New Roman" w:hAnsi="Times New Roman" w:cs="Times New Roman"/>
                <w:sz w:val="24"/>
                <w:szCs w:val="24"/>
              </w:rPr>
              <w:t>,</w:t>
            </w:r>
            <w:r w:rsidR="004F416A">
              <w:rPr>
                <w:rFonts w:ascii="Times New Roman" w:hAnsi="Times New Roman" w:cs="Times New Roman"/>
                <w:sz w:val="24"/>
                <w:szCs w:val="24"/>
              </w:rPr>
              <w:t>9</w:t>
            </w:r>
          </w:p>
        </w:tc>
        <w:tc>
          <w:tcPr>
            <w:tcW w:w="593" w:type="pct"/>
            <w:vAlign w:val="center"/>
          </w:tcPr>
          <w:p w:rsidR="0071560D" w:rsidRPr="001E5391" w:rsidRDefault="00E21BE0" w:rsidP="00731C7E">
            <w:pPr>
              <w:jc w:val="center"/>
              <w:rPr>
                <w:rFonts w:ascii="Times New Roman" w:hAnsi="Times New Roman" w:cs="Times New Roman"/>
                <w:sz w:val="24"/>
                <w:szCs w:val="24"/>
              </w:rPr>
            </w:pPr>
            <w:r>
              <w:rPr>
                <w:rFonts w:ascii="Times New Roman" w:hAnsi="Times New Roman" w:cs="Times New Roman"/>
                <w:sz w:val="24"/>
                <w:szCs w:val="24"/>
              </w:rPr>
              <w:t>-641,2</w:t>
            </w:r>
          </w:p>
        </w:tc>
        <w:tc>
          <w:tcPr>
            <w:tcW w:w="629" w:type="pct"/>
            <w:vAlign w:val="center"/>
          </w:tcPr>
          <w:p w:rsidR="0071560D" w:rsidRPr="001E5391" w:rsidRDefault="000A4CEA" w:rsidP="00731C7E">
            <w:pPr>
              <w:jc w:val="center"/>
              <w:rPr>
                <w:rFonts w:ascii="Times New Roman" w:hAnsi="Times New Roman" w:cs="Times New Roman"/>
                <w:sz w:val="24"/>
                <w:szCs w:val="24"/>
              </w:rPr>
            </w:pPr>
            <w:r>
              <w:rPr>
                <w:rFonts w:ascii="Times New Roman" w:hAnsi="Times New Roman" w:cs="Times New Roman"/>
                <w:sz w:val="24"/>
                <w:szCs w:val="24"/>
              </w:rPr>
              <w:t>-13,2</w:t>
            </w:r>
          </w:p>
        </w:tc>
      </w:tr>
      <w:tr w:rsidR="0071560D" w:rsidRPr="003664B2" w:rsidTr="0071560D">
        <w:tc>
          <w:tcPr>
            <w:tcW w:w="2209" w:type="pct"/>
            <w:vAlign w:val="center"/>
          </w:tcPr>
          <w:p w:rsidR="0071560D" w:rsidRPr="003B2C9B" w:rsidRDefault="0071560D" w:rsidP="00731C7E">
            <w:pPr>
              <w:rPr>
                <w:rFonts w:ascii="Times New Roman" w:hAnsi="Times New Roman" w:cs="Times New Roman"/>
                <w:sz w:val="20"/>
                <w:szCs w:val="20"/>
              </w:rPr>
            </w:pPr>
            <w:r>
              <w:rPr>
                <w:rFonts w:ascii="Times New Roman" w:hAnsi="Times New Roman" w:cs="Times New Roman"/>
                <w:sz w:val="20"/>
                <w:szCs w:val="20"/>
              </w:rPr>
              <w:t>221 «Услуги связи»</w:t>
            </w:r>
          </w:p>
        </w:tc>
        <w:tc>
          <w:tcPr>
            <w:tcW w:w="791" w:type="pct"/>
            <w:vAlign w:val="center"/>
          </w:tcPr>
          <w:p w:rsidR="0071560D" w:rsidRPr="001E5391" w:rsidRDefault="0071560D" w:rsidP="00731C7E">
            <w:pPr>
              <w:jc w:val="center"/>
              <w:rPr>
                <w:rFonts w:ascii="Times New Roman" w:hAnsi="Times New Roman" w:cs="Times New Roman"/>
                <w:sz w:val="24"/>
                <w:szCs w:val="24"/>
              </w:rPr>
            </w:pPr>
            <w:r>
              <w:rPr>
                <w:rFonts w:ascii="Times New Roman" w:hAnsi="Times New Roman" w:cs="Times New Roman"/>
                <w:sz w:val="24"/>
                <w:szCs w:val="24"/>
              </w:rPr>
              <w:t>5,5</w:t>
            </w:r>
          </w:p>
        </w:tc>
        <w:tc>
          <w:tcPr>
            <w:tcW w:w="777" w:type="pct"/>
            <w:vAlign w:val="center"/>
          </w:tcPr>
          <w:p w:rsidR="0071560D" w:rsidRPr="001E5391" w:rsidRDefault="004F416A" w:rsidP="00731C7E">
            <w:pPr>
              <w:jc w:val="center"/>
              <w:rPr>
                <w:rFonts w:ascii="Times New Roman" w:hAnsi="Times New Roman" w:cs="Times New Roman"/>
                <w:sz w:val="24"/>
                <w:szCs w:val="24"/>
              </w:rPr>
            </w:pPr>
            <w:r>
              <w:rPr>
                <w:rFonts w:ascii="Times New Roman" w:hAnsi="Times New Roman" w:cs="Times New Roman"/>
                <w:sz w:val="24"/>
                <w:szCs w:val="24"/>
              </w:rPr>
              <w:t>128,2</w:t>
            </w:r>
          </w:p>
        </w:tc>
        <w:tc>
          <w:tcPr>
            <w:tcW w:w="593" w:type="pct"/>
            <w:vAlign w:val="center"/>
          </w:tcPr>
          <w:p w:rsidR="0071560D" w:rsidRPr="001E5391" w:rsidRDefault="00E21BE0" w:rsidP="00731C7E">
            <w:pPr>
              <w:jc w:val="center"/>
              <w:rPr>
                <w:rFonts w:ascii="Times New Roman" w:hAnsi="Times New Roman" w:cs="Times New Roman"/>
                <w:sz w:val="24"/>
                <w:szCs w:val="24"/>
              </w:rPr>
            </w:pPr>
            <w:r>
              <w:rPr>
                <w:rFonts w:ascii="Times New Roman" w:hAnsi="Times New Roman" w:cs="Times New Roman"/>
                <w:sz w:val="24"/>
                <w:szCs w:val="24"/>
              </w:rPr>
              <w:t>+122,7</w:t>
            </w:r>
          </w:p>
        </w:tc>
        <w:tc>
          <w:tcPr>
            <w:tcW w:w="629" w:type="pct"/>
            <w:vAlign w:val="center"/>
          </w:tcPr>
          <w:p w:rsidR="0071560D" w:rsidRPr="001E5391" w:rsidRDefault="000A4CEA" w:rsidP="00731C7E">
            <w:pPr>
              <w:jc w:val="center"/>
              <w:rPr>
                <w:rFonts w:ascii="Times New Roman" w:hAnsi="Times New Roman" w:cs="Times New Roman"/>
                <w:sz w:val="24"/>
                <w:szCs w:val="24"/>
              </w:rPr>
            </w:pPr>
            <w:r>
              <w:rPr>
                <w:rFonts w:ascii="Times New Roman" w:hAnsi="Times New Roman" w:cs="Times New Roman"/>
                <w:sz w:val="24"/>
                <w:szCs w:val="24"/>
              </w:rPr>
              <w:t>+2 230,9</w:t>
            </w:r>
          </w:p>
        </w:tc>
      </w:tr>
      <w:tr w:rsidR="0071560D" w:rsidRPr="003664B2" w:rsidTr="0071560D">
        <w:tc>
          <w:tcPr>
            <w:tcW w:w="2209" w:type="pct"/>
            <w:vAlign w:val="center"/>
          </w:tcPr>
          <w:p w:rsidR="0071560D" w:rsidRPr="003B2C9B" w:rsidRDefault="0071560D" w:rsidP="00731C7E">
            <w:pPr>
              <w:rPr>
                <w:rFonts w:ascii="Times New Roman" w:hAnsi="Times New Roman" w:cs="Times New Roman"/>
                <w:sz w:val="20"/>
                <w:szCs w:val="20"/>
              </w:rPr>
            </w:pPr>
            <w:r>
              <w:rPr>
                <w:rFonts w:ascii="Times New Roman" w:hAnsi="Times New Roman" w:cs="Times New Roman"/>
                <w:sz w:val="20"/>
                <w:szCs w:val="20"/>
              </w:rPr>
              <w:t>223 «Коммунальные услуги»</w:t>
            </w:r>
          </w:p>
        </w:tc>
        <w:tc>
          <w:tcPr>
            <w:tcW w:w="791" w:type="pct"/>
            <w:vAlign w:val="center"/>
          </w:tcPr>
          <w:p w:rsidR="0071560D" w:rsidRDefault="0071560D" w:rsidP="00731C7E">
            <w:pPr>
              <w:jc w:val="center"/>
              <w:rPr>
                <w:rFonts w:ascii="Times New Roman" w:hAnsi="Times New Roman" w:cs="Times New Roman"/>
                <w:sz w:val="24"/>
                <w:szCs w:val="24"/>
              </w:rPr>
            </w:pPr>
            <w:r>
              <w:rPr>
                <w:rFonts w:ascii="Times New Roman" w:hAnsi="Times New Roman" w:cs="Times New Roman"/>
                <w:sz w:val="24"/>
                <w:szCs w:val="24"/>
              </w:rPr>
              <w:t>1,0</w:t>
            </w:r>
          </w:p>
        </w:tc>
        <w:tc>
          <w:tcPr>
            <w:tcW w:w="777" w:type="pct"/>
            <w:vAlign w:val="center"/>
          </w:tcPr>
          <w:p w:rsidR="0071560D" w:rsidRDefault="004F416A" w:rsidP="00731C7E">
            <w:pPr>
              <w:jc w:val="center"/>
              <w:rPr>
                <w:rFonts w:ascii="Times New Roman" w:hAnsi="Times New Roman" w:cs="Times New Roman"/>
                <w:sz w:val="24"/>
                <w:szCs w:val="24"/>
              </w:rPr>
            </w:pPr>
            <w:r>
              <w:rPr>
                <w:rFonts w:ascii="Times New Roman" w:hAnsi="Times New Roman" w:cs="Times New Roman"/>
                <w:sz w:val="24"/>
                <w:szCs w:val="24"/>
              </w:rPr>
              <w:t>15,3</w:t>
            </w:r>
          </w:p>
        </w:tc>
        <w:tc>
          <w:tcPr>
            <w:tcW w:w="593" w:type="pct"/>
            <w:vAlign w:val="center"/>
          </w:tcPr>
          <w:p w:rsidR="0071560D" w:rsidRDefault="00E21BE0" w:rsidP="00731C7E">
            <w:pPr>
              <w:jc w:val="center"/>
              <w:rPr>
                <w:rFonts w:ascii="Times New Roman" w:hAnsi="Times New Roman" w:cs="Times New Roman"/>
                <w:sz w:val="24"/>
                <w:szCs w:val="24"/>
              </w:rPr>
            </w:pPr>
            <w:r>
              <w:rPr>
                <w:rFonts w:ascii="Times New Roman" w:hAnsi="Times New Roman" w:cs="Times New Roman"/>
                <w:sz w:val="24"/>
                <w:szCs w:val="24"/>
              </w:rPr>
              <w:t>+14,3</w:t>
            </w:r>
          </w:p>
        </w:tc>
        <w:tc>
          <w:tcPr>
            <w:tcW w:w="629" w:type="pct"/>
            <w:vAlign w:val="center"/>
          </w:tcPr>
          <w:p w:rsidR="0071560D" w:rsidRDefault="000A4CEA" w:rsidP="00731C7E">
            <w:pPr>
              <w:jc w:val="center"/>
              <w:rPr>
                <w:rFonts w:ascii="Times New Roman" w:hAnsi="Times New Roman" w:cs="Times New Roman"/>
                <w:sz w:val="24"/>
                <w:szCs w:val="24"/>
              </w:rPr>
            </w:pPr>
            <w:r>
              <w:rPr>
                <w:rFonts w:ascii="Times New Roman" w:hAnsi="Times New Roman" w:cs="Times New Roman"/>
                <w:sz w:val="24"/>
                <w:szCs w:val="24"/>
              </w:rPr>
              <w:t>+1 430,0</w:t>
            </w:r>
          </w:p>
        </w:tc>
      </w:tr>
      <w:tr w:rsidR="0071560D" w:rsidRPr="003664B2" w:rsidTr="0071560D">
        <w:tc>
          <w:tcPr>
            <w:tcW w:w="2209" w:type="pct"/>
            <w:vAlign w:val="center"/>
          </w:tcPr>
          <w:p w:rsidR="0071560D" w:rsidRPr="003B2C9B" w:rsidRDefault="0071560D" w:rsidP="00731C7E">
            <w:pPr>
              <w:rPr>
                <w:rFonts w:ascii="Times New Roman" w:hAnsi="Times New Roman" w:cs="Times New Roman"/>
                <w:sz w:val="20"/>
                <w:szCs w:val="20"/>
              </w:rPr>
            </w:pPr>
            <w:r>
              <w:rPr>
                <w:rFonts w:ascii="Times New Roman" w:hAnsi="Times New Roman" w:cs="Times New Roman"/>
                <w:sz w:val="20"/>
                <w:szCs w:val="20"/>
              </w:rPr>
              <w:t>225 «Работы, услуги по содержанию имущества»</w:t>
            </w:r>
          </w:p>
        </w:tc>
        <w:tc>
          <w:tcPr>
            <w:tcW w:w="791" w:type="pct"/>
            <w:vAlign w:val="center"/>
          </w:tcPr>
          <w:p w:rsidR="0071560D" w:rsidRPr="001E5391" w:rsidRDefault="0071560D" w:rsidP="00731C7E">
            <w:pPr>
              <w:jc w:val="center"/>
              <w:rPr>
                <w:rFonts w:ascii="Times New Roman" w:hAnsi="Times New Roman" w:cs="Times New Roman"/>
                <w:sz w:val="24"/>
                <w:szCs w:val="24"/>
              </w:rPr>
            </w:pPr>
            <w:r>
              <w:rPr>
                <w:rFonts w:ascii="Times New Roman" w:hAnsi="Times New Roman" w:cs="Times New Roman"/>
                <w:sz w:val="24"/>
                <w:szCs w:val="24"/>
              </w:rPr>
              <w:t>34,5</w:t>
            </w:r>
          </w:p>
        </w:tc>
        <w:tc>
          <w:tcPr>
            <w:tcW w:w="777" w:type="pct"/>
            <w:vAlign w:val="center"/>
          </w:tcPr>
          <w:p w:rsidR="0071560D" w:rsidRPr="001E5391" w:rsidRDefault="004F416A" w:rsidP="00731C7E">
            <w:pPr>
              <w:jc w:val="center"/>
              <w:rPr>
                <w:rFonts w:ascii="Times New Roman" w:hAnsi="Times New Roman" w:cs="Times New Roman"/>
                <w:sz w:val="24"/>
                <w:szCs w:val="24"/>
              </w:rPr>
            </w:pPr>
            <w:r>
              <w:rPr>
                <w:rFonts w:ascii="Times New Roman" w:hAnsi="Times New Roman" w:cs="Times New Roman"/>
                <w:sz w:val="24"/>
                <w:szCs w:val="24"/>
              </w:rPr>
              <w:t>1 700,3</w:t>
            </w:r>
          </w:p>
        </w:tc>
        <w:tc>
          <w:tcPr>
            <w:tcW w:w="593" w:type="pct"/>
            <w:vAlign w:val="center"/>
          </w:tcPr>
          <w:p w:rsidR="0071560D" w:rsidRPr="001E5391" w:rsidRDefault="00E21BE0" w:rsidP="00731C7E">
            <w:pPr>
              <w:jc w:val="center"/>
              <w:rPr>
                <w:rFonts w:ascii="Times New Roman" w:hAnsi="Times New Roman" w:cs="Times New Roman"/>
                <w:sz w:val="24"/>
                <w:szCs w:val="24"/>
              </w:rPr>
            </w:pPr>
            <w:r>
              <w:rPr>
                <w:rFonts w:ascii="Times New Roman" w:hAnsi="Times New Roman" w:cs="Times New Roman"/>
                <w:sz w:val="24"/>
                <w:szCs w:val="24"/>
              </w:rPr>
              <w:t>+1 665,8</w:t>
            </w:r>
          </w:p>
        </w:tc>
        <w:tc>
          <w:tcPr>
            <w:tcW w:w="629" w:type="pct"/>
            <w:vAlign w:val="center"/>
          </w:tcPr>
          <w:p w:rsidR="0071560D" w:rsidRPr="001E5391" w:rsidRDefault="000A4CEA" w:rsidP="00731C7E">
            <w:pPr>
              <w:jc w:val="center"/>
              <w:rPr>
                <w:rFonts w:ascii="Times New Roman" w:hAnsi="Times New Roman" w:cs="Times New Roman"/>
                <w:sz w:val="24"/>
                <w:szCs w:val="24"/>
              </w:rPr>
            </w:pPr>
            <w:r>
              <w:rPr>
                <w:rFonts w:ascii="Times New Roman" w:hAnsi="Times New Roman" w:cs="Times New Roman"/>
                <w:sz w:val="24"/>
                <w:szCs w:val="24"/>
              </w:rPr>
              <w:t>+4 828,4</w:t>
            </w:r>
          </w:p>
        </w:tc>
      </w:tr>
      <w:tr w:rsidR="0071560D" w:rsidRPr="003664B2" w:rsidTr="0071560D">
        <w:tc>
          <w:tcPr>
            <w:tcW w:w="2209" w:type="pct"/>
            <w:vAlign w:val="center"/>
          </w:tcPr>
          <w:p w:rsidR="0071560D" w:rsidRDefault="0071560D" w:rsidP="00731C7E">
            <w:pPr>
              <w:rPr>
                <w:rFonts w:ascii="Times New Roman" w:hAnsi="Times New Roman" w:cs="Times New Roman"/>
                <w:sz w:val="20"/>
                <w:szCs w:val="20"/>
              </w:rPr>
            </w:pPr>
            <w:r>
              <w:rPr>
                <w:rFonts w:ascii="Times New Roman" w:hAnsi="Times New Roman" w:cs="Times New Roman"/>
                <w:sz w:val="20"/>
                <w:szCs w:val="20"/>
              </w:rPr>
              <w:t>226 «Прочие работы, услуги»</w:t>
            </w:r>
          </w:p>
        </w:tc>
        <w:tc>
          <w:tcPr>
            <w:tcW w:w="791" w:type="pct"/>
            <w:vAlign w:val="center"/>
          </w:tcPr>
          <w:p w:rsidR="0071560D" w:rsidRDefault="0071560D" w:rsidP="00731C7E">
            <w:pPr>
              <w:jc w:val="center"/>
              <w:rPr>
                <w:rFonts w:ascii="Times New Roman" w:hAnsi="Times New Roman" w:cs="Times New Roman"/>
                <w:sz w:val="24"/>
                <w:szCs w:val="24"/>
              </w:rPr>
            </w:pPr>
            <w:r>
              <w:rPr>
                <w:rFonts w:ascii="Times New Roman" w:hAnsi="Times New Roman" w:cs="Times New Roman"/>
                <w:sz w:val="24"/>
                <w:szCs w:val="24"/>
              </w:rPr>
              <w:t>338,1</w:t>
            </w:r>
          </w:p>
        </w:tc>
        <w:tc>
          <w:tcPr>
            <w:tcW w:w="777" w:type="pct"/>
            <w:vAlign w:val="center"/>
          </w:tcPr>
          <w:p w:rsidR="0071560D" w:rsidRDefault="004F416A" w:rsidP="00731C7E">
            <w:pPr>
              <w:jc w:val="center"/>
              <w:rPr>
                <w:rFonts w:ascii="Times New Roman" w:hAnsi="Times New Roman" w:cs="Times New Roman"/>
                <w:sz w:val="24"/>
                <w:szCs w:val="24"/>
              </w:rPr>
            </w:pPr>
            <w:r>
              <w:rPr>
                <w:rFonts w:ascii="Times New Roman" w:hAnsi="Times New Roman" w:cs="Times New Roman"/>
                <w:sz w:val="24"/>
                <w:szCs w:val="24"/>
              </w:rPr>
              <w:t>11 465,0</w:t>
            </w:r>
          </w:p>
        </w:tc>
        <w:tc>
          <w:tcPr>
            <w:tcW w:w="593" w:type="pct"/>
            <w:vAlign w:val="center"/>
          </w:tcPr>
          <w:p w:rsidR="0071560D" w:rsidRDefault="00E21BE0" w:rsidP="00731C7E">
            <w:pPr>
              <w:jc w:val="center"/>
              <w:rPr>
                <w:rFonts w:ascii="Times New Roman" w:hAnsi="Times New Roman" w:cs="Times New Roman"/>
                <w:sz w:val="24"/>
                <w:szCs w:val="24"/>
              </w:rPr>
            </w:pPr>
            <w:r>
              <w:rPr>
                <w:rFonts w:ascii="Times New Roman" w:hAnsi="Times New Roman" w:cs="Times New Roman"/>
                <w:sz w:val="24"/>
                <w:szCs w:val="24"/>
              </w:rPr>
              <w:t>+11 126,9</w:t>
            </w:r>
          </w:p>
        </w:tc>
        <w:tc>
          <w:tcPr>
            <w:tcW w:w="629" w:type="pct"/>
            <w:vAlign w:val="center"/>
          </w:tcPr>
          <w:p w:rsidR="0071560D" w:rsidRDefault="000A4CEA" w:rsidP="00731C7E">
            <w:pPr>
              <w:jc w:val="center"/>
              <w:rPr>
                <w:rFonts w:ascii="Times New Roman" w:hAnsi="Times New Roman" w:cs="Times New Roman"/>
                <w:sz w:val="24"/>
                <w:szCs w:val="24"/>
              </w:rPr>
            </w:pPr>
            <w:r>
              <w:rPr>
                <w:rFonts w:ascii="Times New Roman" w:hAnsi="Times New Roman" w:cs="Times New Roman"/>
                <w:sz w:val="24"/>
                <w:szCs w:val="24"/>
              </w:rPr>
              <w:t>+3 291,0</w:t>
            </w:r>
          </w:p>
        </w:tc>
      </w:tr>
      <w:tr w:rsidR="0071560D" w:rsidRPr="003664B2" w:rsidTr="0071560D">
        <w:tc>
          <w:tcPr>
            <w:tcW w:w="2209" w:type="pct"/>
            <w:vAlign w:val="center"/>
          </w:tcPr>
          <w:p w:rsidR="0071560D" w:rsidRPr="003B2C9B" w:rsidRDefault="0071560D" w:rsidP="00731C7E">
            <w:pPr>
              <w:rPr>
                <w:rFonts w:ascii="Times New Roman" w:hAnsi="Times New Roman" w:cs="Times New Roman"/>
                <w:sz w:val="20"/>
                <w:szCs w:val="20"/>
              </w:rPr>
            </w:pPr>
            <w:r>
              <w:rPr>
                <w:rFonts w:ascii="Times New Roman" w:hAnsi="Times New Roman" w:cs="Times New Roman"/>
                <w:sz w:val="20"/>
                <w:szCs w:val="20"/>
              </w:rPr>
              <w:t>262 «Пособия по социальной помощи населению»</w:t>
            </w:r>
          </w:p>
        </w:tc>
        <w:tc>
          <w:tcPr>
            <w:tcW w:w="791" w:type="pct"/>
            <w:vAlign w:val="center"/>
          </w:tcPr>
          <w:p w:rsidR="0071560D" w:rsidRPr="001E5391" w:rsidRDefault="0071560D" w:rsidP="00731C7E">
            <w:pPr>
              <w:jc w:val="center"/>
              <w:rPr>
                <w:rFonts w:ascii="Times New Roman" w:hAnsi="Times New Roman" w:cs="Times New Roman"/>
                <w:sz w:val="24"/>
                <w:szCs w:val="24"/>
              </w:rPr>
            </w:pPr>
            <w:r>
              <w:rPr>
                <w:rFonts w:ascii="Times New Roman" w:hAnsi="Times New Roman" w:cs="Times New Roman"/>
                <w:sz w:val="24"/>
                <w:szCs w:val="24"/>
              </w:rPr>
              <w:t>945,0</w:t>
            </w:r>
          </w:p>
        </w:tc>
        <w:tc>
          <w:tcPr>
            <w:tcW w:w="777" w:type="pct"/>
            <w:vAlign w:val="center"/>
          </w:tcPr>
          <w:p w:rsidR="0071560D" w:rsidRPr="001E5391" w:rsidRDefault="004F416A" w:rsidP="00731C7E">
            <w:pPr>
              <w:jc w:val="center"/>
              <w:rPr>
                <w:rFonts w:ascii="Times New Roman" w:hAnsi="Times New Roman" w:cs="Times New Roman"/>
                <w:sz w:val="24"/>
                <w:szCs w:val="24"/>
              </w:rPr>
            </w:pPr>
            <w:r>
              <w:rPr>
                <w:rFonts w:ascii="Times New Roman" w:hAnsi="Times New Roman" w:cs="Times New Roman"/>
                <w:sz w:val="24"/>
                <w:szCs w:val="24"/>
              </w:rPr>
              <w:t>212</w:t>
            </w:r>
            <w:r w:rsidR="0071560D">
              <w:rPr>
                <w:rFonts w:ascii="Times New Roman" w:hAnsi="Times New Roman" w:cs="Times New Roman"/>
                <w:sz w:val="24"/>
                <w:szCs w:val="24"/>
              </w:rPr>
              <w:t>,0</w:t>
            </w:r>
          </w:p>
        </w:tc>
        <w:tc>
          <w:tcPr>
            <w:tcW w:w="593" w:type="pct"/>
            <w:vAlign w:val="center"/>
          </w:tcPr>
          <w:p w:rsidR="0071560D" w:rsidRPr="001E5391" w:rsidRDefault="00E21BE0" w:rsidP="00731C7E">
            <w:pPr>
              <w:jc w:val="center"/>
              <w:rPr>
                <w:rFonts w:ascii="Times New Roman" w:hAnsi="Times New Roman" w:cs="Times New Roman"/>
                <w:sz w:val="24"/>
                <w:szCs w:val="24"/>
              </w:rPr>
            </w:pPr>
            <w:r>
              <w:rPr>
                <w:rFonts w:ascii="Times New Roman" w:hAnsi="Times New Roman" w:cs="Times New Roman"/>
                <w:sz w:val="24"/>
                <w:szCs w:val="24"/>
              </w:rPr>
              <w:t>-733,0</w:t>
            </w:r>
          </w:p>
        </w:tc>
        <w:tc>
          <w:tcPr>
            <w:tcW w:w="629" w:type="pct"/>
            <w:vAlign w:val="center"/>
          </w:tcPr>
          <w:p w:rsidR="0071560D" w:rsidRPr="001E5391" w:rsidRDefault="000A4CEA" w:rsidP="00731C7E">
            <w:pPr>
              <w:jc w:val="center"/>
              <w:rPr>
                <w:rFonts w:ascii="Times New Roman" w:hAnsi="Times New Roman" w:cs="Times New Roman"/>
                <w:sz w:val="24"/>
                <w:szCs w:val="24"/>
              </w:rPr>
            </w:pPr>
            <w:r>
              <w:rPr>
                <w:rFonts w:ascii="Times New Roman" w:hAnsi="Times New Roman" w:cs="Times New Roman"/>
                <w:sz w:val="24"/>
                <w:szCs w:val="24"/>
              </w:rPr>
              <w:t>-77,6</w:t>
            </w:r>
            <w:r w:rsidR="0071560D">
              <w:rPr>
                <w:rFonts w:ascii="Times New Roman" w:hAnsi="Times New Roman" w:cs="Times New Roman"/>
                <w:sz w:val="24"/>
                <w:szCs w:val="24"/>
              </w:rPr>
              <w:t xml:space="preserve"> </w:t>
            </w:r>
          </w:p>
        </w:tc>
      </w:tr>
      <w:tr w:rsidR="0071560D" w:rsidRPr="003664B2" w:rsidTr="0071560D">
        <w:tc>
          <w:tcPr>
            <w:tcW w:w="2209" w:type="pct"/>
            <w:vAlign w:val="center"/>
          </w:tcPr>
          <w:p w:rsidR="0071560D" w:rsidRDefault="0071560D" w:rsidP="00731C7E">
            <w:pPr>
              <w:rPr>
                <w:rFonts w:ascii="Times New Roman" w:hAnsi="Times New Roman" w:cs="Times New Roman"/>
                <w:sz w:val="20"/>
                <w:szCs w:val="20"/>
              </w:rPr>
            </w:pPr>
            <w:r>
              <w:rPr>
                <w:rFonts w:ascii="Times New Roman" w:hAnsi="Times New Roman" w:cs="Times New Roman"/>
                <w:sz w:val="20"/>
                <w:szCs w:val="20"/>
              </w:rPr>
              <w:t>290 «Прочие расходы»</w:t>
            </w:r>
          </w:p>
        </w:tc>
        <w:tc>
          <w:tcPr>
            <w:tcW w:w="791" w:type="pct"/>
            <w:vAlign w:val="center"/>
          </w:tcPr>
          <w:p w:rsidR="0071560D" w:rsidRDefault="0071560D" w:rsidP="00731C7E">
            <w:pPr>
              <w:jc w:val="center"/>
              <w:rPr>
                <w:rFonts w:ascii="Times New Roman" w:hAnsi="Times New Roman" w:cs="Times New Roman"/>
                <w:sz w:val="24"/>
                <w:szCs w:val="24"/>
              </w:rPr>
            </w:pPr>
            <w:r>
              <w:rPr>
                <w:rFonts w:ascii="Times New Roman" w:hAnsi="Times New Roman" w:cs="Times New Roman"/>
                <w:sz w:val="24"/>
                <w:szCs w:val="24"/>
              </w:rPr>
              <w:t>95,1</w:t>
            </w:r>
          </w:p>
        </w:tc>
        <w:tc>
          <w:tcPr>
            <w:tcW w:w="777" w:type="pct"/>
            <w:vAlign w:val="center"/>
          </w:tcPr>
          <w:p w:rsidR="0071560D" w:rsidRDefault="004F416A" w:rsidP="00731C7E">
            <w:pPr>
              <w:jc w:val="center"/>
              <w:rPr>
                <w:rFonts w:ascii="Times New Roman" w:hAnsi="Times New Roman" w:cs="Times New Roman"/>
                <w:sz w:val="24"/>
                <w:szCs w:val="24"/>
              </w:rPr>
            </w:pPr>
            <w:r>
              <w:rPr>
                <w:rFonts w:ascii="Times New Roman" w:hAnsi="Times New Roman" w:cs="Times New Roman"/>
                <w:sz w:val="24"/>
                <w:szCs w:val="24"/>
              </w:rPr>
              <w:t>28,6</w:t>
            </w:r>
          </w:p>
        </w:tc>
        <w:tc>
          <w:tcPr>
            <w:tcW w:w="593" w:type="pct"/>
            <w:vAlign w:val="center"/>
          </w:tcPr>
          <w:p w:rsidR="0071560D" w:rsidRDefault="00E21BE0" w:rsidP="00731C7E">
            <w:pPr>
              <w:jc w:val="center"/>
              <w:rPr>
                <w:rFonts w:ascii="Times New Roman" w:hAnsi="Times New Roman" w:cs="Times New Roman"/>
                <w:sz w:val="24"/>
                <w:szCs w:val="24"/>
              </w:rPr>
            </w:pPr>
            <w:r>
              <w:rPr>
                <w:rFonts w:ascii="Times New Roman" w:hAnsi="Times New Roman" w:cs="Times New Roman"/>
                <w:sz w:val="24"/>
                <w:szCs w:val="24"/>
              </w:rPr>
              <w:t>-66,5</w:t>
            </w:r>
          </w:p>
        </w:tc>
        <w:tc>
          <w:tcPr>
            <w:tcW w:w="629" w:type="pct"/>
            <w:vAlign w:val="center"/>
          </w:tcPr>
          <w:p w:rsidR="0071560D" w:rsidRDefault="000A4CEA" w:rsidP="00731C7E">
            <w:pPr>
              <w:jc w:val="center"/>
              <w:rPr>
                <w:rFonts w:ascii="Times New Roman" w:hAnsi="Times New Roman" w:cs="Times New Roman"/>
                <w:sz w:val="24"/>
                <w:szCs w:val="24"/>
              </w:rPr>
            </w:pPr>
            <w:r>
              <w:rPr>
                <w:rFonts w:ascii="Times New Roman" w:hAnsi="Times New Roman" w:cs="Times New Roman"/>
                <w:sz w:val="24"/>
                <w:szCs w:val="24"/>
              </w:rPr>
              <w:t>-69,9</w:t>
            </w:r>
            <w:r w:rsidR="0071560D">
              <w:rPr>
                <w:rFonts w:ascii="Times New Roman" w:hAnsi="Times New Roman" w:cs="Times New Roman"/>
                <w:sz w:val="24"/>
                <w:szCs w:val="24"/>
              </w:rPr>
              <w:t xml:space="preserve"> </w:t>
            </w:r>
          </w:p>
        </w:tc>
      </w:tr>
      <w:tr w:rsidR="0071560D" w:rsidRPr="003664B2" w:rsidTr="0071560D">
        <w:tc>
          <w:tcPr>
            <w:tcW w:w="2209" w:type="pct"/>
            <w:vAlign w:val="center"/>
          </w:tcPr>
          <w:p w:rsidR="0071560D" w:rsidRDefault="0071560D" w:rsidP="00731C7E">
            <w:pPr>
              <w:rPr>
                <w:rFonts w:ascii="Times New Roman" w:hAnsi="Times New Roman" w:cs="Times New Roman"/>
                <w:sz w:val="20"/>
                <w:szCs w:val="20"/>
              </w:rPr>
            </w:pPr>
            <w:r>
              <w:rPr>
                <w:rFonts w:ascii="Times New Roman" w:hAnsi="Times New Roman" w:cs="Times New Roman"/>
                <w:sz w:val="20"/>
                <w:szCs w:val="20"/>
              </w:rPr>
              <w:t>310 «Увеличение стоимости основных средств»</w:t>
            </w:r>
          </w:p>
        </w:tc>
        <w:tc>
          <w:tcPr>
            <w:tcW w:w="791" w:type="pct"/>
            <w:vAlign w:val="center"/>
          </w:tcPr>
          <w:p w:rsidR="0071560D" w:rsidRDefault="0071560D" w:rsidP="00731C7E">
            <w:pPr>
              <w:jc w:val="center"/>
              <w:rPr>
                <w:rFonts w:ascii="Times New Roman" w:hAnsi="Times New Roman" w:cs="Times New Roman"/>
                <w:sz w:val="24"/>
                <w:szCs w:val="24"/>
              </w:rPr>
            </w:pPr>
            <w:r>
              <w:rPr>
                <w:rFonts w:ascii="Times New Roman" w:hAnsi="Times New Roman" w:cs="Times New Roman"/>
                <w:sz w:val="24"/>
                <w:szCs w:val="24"/>
              </w:rPr>
              <w:t>826,1</w:t>
            </w:r>
          </w:p>
        </w:tc>
        <w:tc>
          <w:tcPr>
            <w:tcW w:w="777" w:type="pct"/>
            <w:vAlign w:val="center"/>
          </w:tcPr>
          <w:p w:rsidR="0071560D" w:rsidRDefault="004F416A" w:rsidP="00731C7E">
            <w:pPr>
              <w:jc w:val="center"/>
              <w:rPr>
                <w:rFonts w:ascii="Times New Roman" w:hAnsi="Times New Roman" w:cs="Times New Roman"/>
                <w:sz w:val="24"/>
                <w:szCs w:val="24"/>
              </w:rPr>
            </w:pPr>
            <w:r>
              <w:rPr>
                <w:rFonts w:ascii="Times New Roman" w:hAnsi="Times New Roman" w:cs="Times New Roman"/>
                <w:sz w:val="24"/>
                <w:szCs w:val="24"/>
              </w:rPr>
              <w:t>40 961,1</w:t>
            </w:r>
          </w:p>
        </w:tc>
        <w:tc>
          <w:tcPr>
            <w:tcW w:w="593" w:type="pct"/>
            <w:vAlign w:val="center"/>
          </w:tcPr>
          <w:p w:rsidR="0071560D" w:rsidRDefault="00E21BE0" w:rsidP="00731C7E">
            <w:pPr>
              <w:jc w:val="center"/>
              <w:rPr>
                <w:rFonts w:ascii="Times New Roman" w:hAnsi="Times New Roman" w:cs="Times New Roman"/>
                <w:sz w:val="24"/>
                <w:szCs w:val="24"/>
              </w:rPr>
            </w:pPr>
            <w:r>
              <w:rPr>
                <w:rFonts w:ascii="Times New Roman" w:hAnsi="Times New Roman" w:cs="Times New Roman"/>
                <w:sz w:val="24"/>
                <w:szCs w:val="24"/>
              </w:rPr>
              <w:t>+40 135,0</w:t>
            </w:r>
          </w:p>
        </w:tc>
        <w:tc>
          <w:tcPr>
            <w:tcW w:w="629" w:type="pct"/>
            <w:vAlign w:val="center"/>
          </w:tcPr>
          <w:p w:rsidR="0071560D" w:rsidRDefault="000A4CEA" w:rsidP="00731C7E">
            <w:pPr>
              <w:jc w:val="center"/>
              <w:rPr>
                <w:rFonts w:ascii="Times New Roman" w:hAnsi="Times New Roman" w:cs="Times New Roman"/>
                <w:sz w:val="24"/>
                <w:szCs w:val="24"/>
              </w:rPr>
            </w:pPr>
            <w:r>
              <w:rPr>
                <w:rFonts w:ascii="Times New Roman" w:hAnsi="Times New Roman" w:cs="Times New Roman"/>
                <w:sz w:val="24"/>
                <w:szCs w:val="24"/>
              </w:rPr>
              <w:t>+4 858,4</w:t>
            </w:r>
            <w:r w:rsidR="0071560D">
              <w:rPr>
                <w:rFonts w:ascii="Times New Roman" w:hAnsi="Times New Roman" w:cs="Times New Roman"/>
                <w:sz w:val="24"/>
                <w:szCs w:val="24"/>
              </w:rPr>
              <w:t xml:space="preserve"> </w:t>
            </w:r>
          </w:p>
        </w:tc>
      </w:tr>
      <w:tr w:rsidR="0071560D" w:rsidRPr="003664B2" w:rsidTr="0071560D">
        <w:tc>
          <w:tcPr>
            <w:tcW w:w="2209" w:type="pct"/>
            <w:vAlign w:val="center"/>
          </w:tcPr>
          <w:p w:rsidR="0071560D" w:rsidRDefault="0071560D" w:rsidP="00731C7E">
            <w:pPr>
              <w:rPr>
                <w:rFonts w:ascii="Times New Roman" w:hAnsi="Times New Roman" w:cs="Times New Roman"/>
                <w:sz w:val="20"/>
                <w:szCs w:val="20"/>
              </w:rPr>
            </w:pPr>
            <w:r>
              <w:rPr>
                <w:rFonts w:ascii="Times New Roman" w:hAnsi="Times New Roman" w:cs="Times New Roman"/>
                <w:sz w:val="20"/>
                <w:szCs w:val="20"/>
              </w:rPr>
              <w:t>340-344 «Прочие расходные материалы»</w:t>
            </w:r>
          </w:p>
        </w:tc>
        <w:tc>
          <w:tcPr>
            <w:tcW w:w="791" w:type="pct"/>
            <w:vAlign w:val="center"/>
          </w:tcPr>
          <w:p w:rsidR="0071560D" w:rsidRDefault="0071560D" w:rsidP="00731C7E">
            <w:pPr>
              <w:jc w:val="center"/>
              <w:rPr>
                <w:rFonts w:ascii="Times New Roman" w:hAnsi="Times New Roman" w:cs="Times New Roman"/>
                <w:sz w:val="24"/>
                <w:szCs w:val="24"/>
              </w:rPr>
            </w:pPr>
            <w:r>
              <w:rPr>
                <w:rFonts w:ascii="Times New Roman" w:hAnsi="Times New Roman" w:cs="Times New Roman"/>
                <w:sz w:val="24"/>
                <w:szCs w:val="24"/>
              </w:rPr>
              <w:t>1,6</w:t>
            </w:r>
          </w:p>
        </w:tc>
        <w:tc>
          <w:tcPr>
            <w:tcW w:w="777" w:type="pct"/>
            <w:vAlign w:val="center"/>
          </w:tcPr>
          <w:p w:rsidR="0071560D" w:rsidRDefault="004F416A" w:rsidP="00731C7E">
            <w:pPr>
              <w:jc w:val="center"/>
              <w:rPr>
                <w:rFonts w:ascii="Times New Roman" w:hAnsi="Times New Roman" w:cs="Times New Roman"/>
                <w:sz w:val="24"/>
                <w:szCs w:val="24"/>
              </w:rPr>
            </w:pPr>
            <w:r>
              <w:rPr>
                <w:rFonts w:ascii="Times New Roman" w:hAnsi="Times New Roman" w:cs="Times New Roman"/>
                <w:sz w:val="24"/>
                <w:szCs w:val="24"/>
              </w:rPr>
              <w:t>59,7</w:t>
            </w:r>
          </w:p>
        </w:tc>
        <w:tc>
          <w:tcPr>
            <w:tcW w:w="593" w:type="pct"/>
            <w:vAlign w:val="center"/>
          </w:tcPr>
          <w:p w:rsidR="0071560D" w:rsidRDefault="00E21BE0" w:rsidP="00731C7E">
            <w:pPr>
              <w:jc w:val="center"/>
              <w:rPr>
                <w:rFonts w:ascii="Times New Roman" w:hAnsi="Times New Roman" w:cs="Times New Roman"/>
                <w:sz w:val="24"/>
                <w:szCs w:val="24"/>
              </w:rPr>
            </w:pPr>
            <w:r>
              <w:rPr>
                <w:rFonts w:ascii="Times New Roman" w:hAnsi="Times New Roman" w:cs="Times New Roman"/>
                <w:sz w:val="24"/>
                <w:szCs w:val="24"/>
              </w:rPr>
              <w:t>+58,1</w:t>
            </w:r>
          </w:p>
        </w:tc>
        <w:tc>
          <w:tcPr>
            <w:tcW w:w="629" w:type="pct"/>
            <w:vAlign w:val="center"/>
          </w:tcPr>
          <w:p w:rsidR="0071560D" w:rsidRDefault="000A4CEA" w:rsidP="00731C7E">
            <w:pPr>
              <w:jc w:val="center"/>
              <w:rPr>
                <w:rFonts w:ascii="Times New Roman" w:hAnsi="Times New Roman" w:cs="Times New Roman"/>
                <w:sz w:val="24"/>
                <w:szCs w:val="24"/>
              </w:rPr>
            </w:pPr>
            <w:r>
              <w:rPr>
                <w:rFonts w:ascii="Times New Roman" w:hAnsi="Times New Roman" w:cs="Times New Roman"/>
                <w:sz w:val="24"/>
                <w:szCs w:val="24"/>
              </w:rPr>
              <w:t>+3 631,3</w:t>
            </w:r>
          </w:p>
        </w:tc>
      </w:tr>
      <w:tr w:rsidR="0071560D" w:rsidRPr="003664B2" w:rsidTr="0071560D">
        <w:tc>
          <w:tcPr>
            <w:tcW w:w="2209" w:type="pct"/>
            <w:vAlign w:val="center"/>
          </w:tcPr>
          <w:p w:rsidR="0071560D" w:rsidRDefault="0071560D" w:rsidP="00731C7E">
            <w:pPr>
              <w:rPr>
                <w:rFonts w:ascii="Times New Roman" w:hAnsi="Times New Roman" w:cs="Times New Roman"/>
                <w:sz w:val="20"/>
                <w:szCs w:val="20"/>
              </w:rPr>
            </w:pPr>
            <w:r>
              <w:rPr>
                <w:rFonts w:ascii="Times New Roman" w:hAnsi="Times New Roman" w:cs="Times New Roman"/>
                <w:sz w:val="20"/>
                <w:szCs w:val="20"/>
              </w:rPr>
              <w:t>340-345 «ГСМ»</w:t>
            </w:r>
          </w:p>
        </w:tc>
        <w:tc>
          <w:tcPr>
            <w:tcW w:w="791" w:type="pct"/>
            <w:vAlign w:val="center"/>
          </w:tcPr>
          <w:p w:rsidR="0071560D" w:rsidRDefault="0071560D" w:rsidP="00731C7E">
            <w:pPr>
              <w:jc w:val="center"/>
              <w:rPr>
                <w:rFonts w:ascii="Times New Roman" w:hAnsi="Times New Roman" w:cs="Times New Roman"/>
                <w:sz w:val="24"/>
                <w:szCs w:val="24"/>
              </w:rPr>
            </w:pPr>
            <w:r>
              <w:rPr>
                <w:rFonts w:ascii="Times New Roman" w:hAnsi="Times New Roman" w:cs="Times New Roman"/>
                <w:sz w:val="24"/>
                <w:szCs w:val="24"/>
              </w:rPr>
              <w:t>142,3</w:t>
            </w:r>
          </w:p>
        </w:tc>
        <w:tc>
          <w:tcPr>
            <w:tcW w:w="777" w:type="pct"/>
            <w:vAlign w:val="center"/>
          </w:tcPr>
          <w:p w:rsidR="0071560D" w:rsidRDefault="004F416A" w:rsidP="00731C7E">
            <w:pPr>
              <w:jc w:val="center"/>
              <w:rPr>
                <w:rFonts w:ascii="Times New Roman" w:hAnsi="Times New Roman" w:cs="Times New Roman"/>
                <w:sz w:val="24"/>
                <w:szCs w:val="24"/>
              </w:rPr>
            </w:pPr>
            <w:r>
              <w:rPr>
                <w:rFonts w:ascii="Times New Roman" w:hAnsi="Times New Roman" w:cs="Times New Roman"/>
                <w:sz w:val="24"/>
                <w:szCs w:val="24"/>
              </w:rPr>
              <w:t>4,0</w:t>
            </w:r>
          </w:p>
        </w:tc>
        <w:tc>
          <w:tcPr>
            <w:tcW w:w="593" w:type="pct"/>
            <w:vAlign w:val="center"/>
          </w:tcPr>
          <w:p w:rsidR="0071560D" w:rsidRDefault="00E21BE0" w:rsidP="00731C7E">
            <w:pPr>
              <w:jc w:val="center"/>
              <w:rPr>
                <w:rFonts w:ascii="Times New Roman" w:hAnsi="Times New Roman" w:cs="Times New Roman"/>
                <w:sz w:val="24"/>
                <w:szCs w:val="24"/>
              </w:rPr>
            </w:pPr>
            <w:r>
              <w:rPr>
                <w:rFonts w:ascii="Times New Roman" w:hAnsi="Times New Roman" w:cs="Times New Roman"/>
                <w:sz w:val="24"/>
                <w:szCs w:val="24"/>
              </w:rPr>
              <w:t>-138,3</w:t>
            </w:r>
          </w:p>
        </w:tc>
        <w:tc>
          <w:tcPr>
            <w:tcW w:w="629" w:type="pct"/>
            <w:vAlign w:val="center"/>
          </w:tcPr>
          <w:p w:rsidR="0071560D" w:rsidRDefault="000A4CEA" w:rsidP="00731C7E">
            <w:pPr>
              <w:jc w:val="center"/>
              <w:rPr>
                <w:rFonts w:ascii="Times New Roman" w:hAnsi="Times New Roman" w:cs="Times New Roman"/>
                <w:sz w:val="24"/>
                <w:szCs w:val="24"/>
              </w:rPr>
            </w:pPr>
            <w:r>
              <w:rPr>
                <w:rFonts w:ascii="Times New Roman" w:hAnsi="Times New Roman" w:cs="Times New Roman"/>
                <w:sz w:val="24"/>
                <w:szCs w:val="24"/>
              </w:rPr>
              <w:t>-97,2</w:t>
            </w:r>
          </w:p>
        </w:tc>
      </w:tr>
    </w:tbl>
    <w:p w:rsidR="00EF3AA7" w:rsidRDefault="00EF3AA7" w:rsidP="00EF3AA7">
      <w:pPr>
        <w:spacing w:after="0" w:line="240" w:lineRule="auto"/>
        <w:ind w:firstLine="709"/>
        <w:jc w:val="both"/>
        <w:rPr>
          <w:rFonts w:ascii="Times New Roman" w:hAnsi="Times New Roman" w:cs="Times New Roman"/>
          <w:sz w:val="24"/>
          <w:szCs w:val="24"/>
        </w:rPr>
      </w:pPr>
    </w:p>
    <w:p w:rsidR="00EF3AA7" w:rsidRDefault="00EF3AA7" w:rsidP="00EB56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 составе кредиторской задолженности на 01.0</w:t>
      </w:r>
      <w:r w:rsidR="00084A91">
        <w:rPr>
          <w:rFonts w:ascii="Times New Roman" w:hAnsi="Times New Roman" w:cs="Times New Roman"/>
          <w:sz w:val="24"/>
          <w:szCs w:val="24"/>
        </w:rPr>
        <w:t>7</w:t>
      </w:r>
      <w:r>
        <w:rPr>
          <w:rFonts w:ascii="Times New Roman" w:hAnsi="Times New Roman" w:cs="Times New Roman"/>
          <w:sz w:val="24"/>
          <w:szCs w:val="24"/>
        </w:rPr>
        <w:t>.2013 г. основную сумму составляют:</w:t>
      </w:r>
    </w:p>
    <w:p w:rsidR="00EF3AA7" w:rsidRDefault="00EF3AA7" w:rsidP="00EB56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задолженность по заработной плате – </w:t>
      </w:r>
      <w:r w:rsidR="00011D72">
        <w:rPr>
          <w:rFonts w:ascii="Times New Roman" w:hAnsi="Times New Roman" w:cs="Times New Roman"/>
          <w:sz w:val="24"/>
          <w:szCs w:val="24"/>
        </w:rPr>
        <w:t>5 468,3</w:t>
      </w:r>
      <w:r>
        <w:rPr>
          <w:rFonts w:ascii="Times New Roman" w:hAnsi="Times New Roman" w:cs="Times New Roman"/>
          <w:sz w:val="24"/>
          <w:szCs w:val="24"/>
        </w:rPr>
        <w:t xml:space="preserve"> тыс. руб.;</w:t>
      </w:r>
    </w:p>
    <w:p w:rsidR="00EF3AA7" w:rsidRDefault="00EF3AA7" w:rsidP="00EB56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задолженность по начислениям на оплату труда – </w:t>
      </w:r>
      <w:r w:rsidR="007A2F3C">
        <w:rPr>
          <w:rFonts w:ascii="Times New Roman" w:hAnsi="Times New Roman" w:cs="Times New Roman"/>
          <w:sz w:val="24"/>
          <w:szCs w:val="24"/>
        </w:rPr>
        <w:t>4</w:t>
      </w:r>
      <w:r w:rsidR="00011D72">
        <w:rPr>
          <w:rFonts w:ascii="Times New Roman" w:hAnsi="Times New Roman" w:cs="Times New Roman"/>
          <w:sz w:val="24"/>
          <w:szCs w:val="24"/>
        </w:rPr>
        <w:t> 213,9</w:t>
      </w:r>
      <w:r>
        <w:rPr>
          <w:rFonts w:ascii="Times New Roman" w:hAnsi="Times New Roman" w:cs="Times New Roman"/>
          <w:sz w:val="24"/>
          <w:szCs w:val="24"/>
        </w:rPr>
        <w:t xml:space="preserve"> тыс. руб</w:t>
      </w:r>
      <w:r w:rsidR="007A2F3C">
        <w:rPr>
          <w:rFonts w:ascii="Times New Roman" w:hAnsi="Times New Roman" w:cs="Times New Roman"/>
          <w:sz w:val="24"/>
          <w:szCs w:val="24"/>
        </w:rPr>
        <w:t>.</w:t>
      </w:r>
      <w:r w:rsidR="00011D72">
        <w:rPr>
          <w:rFonts w:ascii="Times New Roman" w:hAnsi="Times New Roman" w:cs="Times New Roman"/>
          <w:sz w:val="24"/>
          <w:szCs w:val="24"/>
        </w:rPr>
        <w:t>;</w:t>
      </w:r>
    </w:p>
    <w:p w:rsidR="00011D72" w:rsidRDefault="00011D72" w:rsidP="00EB56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задолженность по прочим работам и услугам – 11 465,0 тыс. руб.;</w:t>
      </w:r>
    </w:p>
    <w:p w:rsidR="00011D72" w:rsidRDefault="00011D72" w:rsidP="00EB56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задолженность по увеличению стоимости основных средств – 40 961,1 тыс. руб.</w:t>
      </w:r>
    </w:p>
    <w:p w:rsidR="00EF3AA7" w:rsidRDefault="00EF3AA7" w:rsidP="00EB56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этом задолженность по заработной плате за </w:t>
      </w:r>
      <w:r w:rsidR="006B6E76">
        <w:rPr>
          <w:rFonts w:ascii="Times New Roman" w:hAnsi="Times New Roman" w:cs="Times New Roman"/>
          <w:sz w:val="24"/>
          <w:szCs w:val="24"/>
        </w:rPr>
        <w:t>2</w:t>
      </w:r>
      <w:r w:rsidR="007A2F3C">
        <w:rPr>
          <w:rFonts w:ascii="Times New Roman" w:hAnsi="Times New Roman" w:cs="Times New Roman"/>
          <w:sz w:val="24"/>
          <w:szCs w:val="24"/>
        </w:rPr>
        <w:t xml:space="preserve"> квартал </w:t>
      </w:r>
      <w:r>
        <w:rPr>
          <w:rFonts w:ascii="Times New Roman" w:hAnsi="Times New Roman" w:cs="Times New Roman"/>
          <w:sz w:val="24"/>
          <w:szCs w:val="24"/>
        </w:rPr>
        <w:t>201</w:t>
      </w:r>
      <w:r w:rsidR="007A2F3C">
        <w:rPr>
          <w:rFonts w:ascii="Times New Roman" w:hAnsi="Times New Roman" w:cs="Times New Roman"/>
          <w:sz w:val="24"/>
          <w:szCs w:val="24"/>
        </w:rPr>
        <w:t>3</w:t>
      </w:r>
      <w:r>
        <w:rPr>
          <w:rFonts w:ascii="Times New Roman" w:hAnsi="Times New Roman" w:cs="Times New Roman"/>
          <w:sz w:val="24"/>
          <w:szCs w:val="24"/>
        </w:rPr>
        <w:t xml:space="preserve"> год</w:t>
      </w:r>
      <w:r w:rsidR="007A2F3C">
        <w:rPr>
          <w:rFonts w:ascii="Times New Roman" w:hAnsi="Times New Roman" w:cs="Times New Roman"/>
          <w:sz w:val="24"/>
          <w:szCs w:val="24"/>
        </w:rPr>
        <w:t>а</w:t>
      </w:r>
      <w:r>
        <w:rPr>
          <w:rFonts w:ascii="Times New Roman" w:hAnsi="Times New Roman" w:cs="Times New Roman"/>
          <w:sz w:val="24"/>
          <w:szCs w:val="24"/>
        </w:rPr>
        <w:t xml:space="preserve">, по сравнению с данными </w:t>
      </w:r>
      <w:r w:rsidR="006B6E76">
        <w:rPr>
          <w:rFonts w:ascii="Times New Roman" w:hAnsi="Times New Roman" w:cs="Times New Roman"/>
          <w:sz w:val="24"/>
          <w:szCs w:val="24"/>
        </w:rPr>
        <w:t xml:space="preserve">за 1 квартал </w:t>
      </w:r>
      <w:r>
        <w:rPr>
          <w:rFonts w:ascii="Times New Roman" w:hAnsi="Times New Roman" w:cs="Times New Roman"/>
          <w:sz w:val="24"/>
          <w:szCs w:val="24"/>
        </w:rPr>
        <w:t>201</w:t>
      </w:r>
      <w:r w:rsidR="007A2F3C">
        <w:rPr>
          <w:rFonts w:ascii="Times New Roman" w:hAnsi="Times New Roman" w:cs="Times New Roman"/>
          <w:sz w:val="24"/>
          <w:szCs w:val="24"/>
        </w:rPr>
        <w:t>3</w:t>
      </w:r>
      <w:r>
        <w:rPr>
          <w:rFonts w:ascii="Times New Roman" w:hAnsi="Times New Roman" w:cs="Times New Roman"/>
          <w:sz w:val="24"/>
          <w:szCs w:val="24"/>
        </w:rPr>
        <w:t xml:space="preserve"> года, </w:t>
      </w:r>
      <w:r w:rsidR="006B6E76">
        <w:rPr>
          <w:rFonts w:ascii="Times New Roman" w:hAnsi="Times New Roman" w:cs="Times New Roman"/>
          <w:sz w:val="24"/>
          <w:szCs w:val="24"/>
        </w:rPr>
        <w:t>уменьшилась</w:t>
      </w:r>
      <w:r>
        <w:rPr>
          <w:rFonts w:ascii="Times New Roman" w:hAnsi="Times New Roman" w:cs="Times New Roman"/>
          <w:sz w:val="24"/>
          <w:szCs w:val="24"/>
        </w:rPr>
        <w:t xml:space="preserve"> на </w:t>
      </w:r>
      <w:r w:rsidR="006B6E76">
        <w:rPr>
          <w:rFonts w:ascii="Times New Roman" w:hAnsi="Times New Roman" w:cs="Times New Roman"/>
          <w:sz w:val="24"/>
          <w:szCs w:val="24"/>
        </w:rPr>
        <w:t>692,2</w:t>
      </w:r>
      <w:r>
        <w:rPr>
          <w:rFonts w:ascii="Times New Roman" w:hAnsi="Times New Roman" w:cs="Times New Roman"/>
          <w:sz w:val="24"/>
          <w:szCs w:val="24"/>
        </w:rPr>
        <w:t xml:space="preserve"> тыс. руб. или (</w:t>
      </w:r>
      <w:r w:rsidR="006B6E76">
        <w:rPr>
          <w:rFonts w:ascii="Times New Roman" w:hAnsi="Times New Roman" w:cs="Times New Roman"/>
          <w:sz w:val="24"/>
          <w:szCs w:val="24"/>
        </w:rPr>
        <w:t>-11,2</w:t>
      </w:r>
      <w:r>
        <w:rPr>
          <w:rFonts w:ascii="Times New Roman" w:hAnsi="Times New Roman" w:cs="Times New Roman"/>
          <w:sz w:val="24"/>
          <w:szCs w:val="24"/>
        </w:rPr>
        <w:t xml:space="preserve">%), а по начислениям на оплату труда на </w:t>
      </w:r>
      <w:r w:rsidR="006B6E76">
        <w:rPr>
          <w:rFonts w:ascii="Times New Roman" w:hAnsi="Times New Roman" w:cs="Times New Roman"/>
          <w:sz w:val="24"/>
          <w:szCs w:val="24"/>
        </w:rPr>
        <w:t>641,2</w:t>
      </w:r>
      <w:r>
        <w:rPr>
          <w:rFonts w:ascii="Times New Roman" w:hAnsi="Times New Roman" w:cs="Times New Roman"/>
          <w:sz w:val="24"/>
          <w:szCs w:val="24"/>
        </w:rPr>
        <w:t xml:space="preserve"> тыс. руб. или </w:t>
      </w:r>
      <w:r w:rsidR="007A2F3C">
        <w:rPr>
          <w:rFonts w:ascii="Times New Roman" w:hAnsi="Times New Roman" w:cs="Times New Roman"/>
          <w:sz w:val="24"/>
          <w:szCs w:val="24"/>
        </w:rPr>
        <w:t>(</w:t>
      </w:r>
      <w:r w:rsidR="006B6E76">
        <w:rPr>
          <w:rFonts w:ascii="Times New Roman" w:hAnsi="Times New Roman" w:cs="Times New Roman"/>
          <w:sz w:val="24"/>
          <w:szCs w:val="24"/>
        </w:rPr>
        <w:t>-13,2</w:t>
      </w:r>
      <w:r>
        <w:rPr>
          <w:rFonts w:ascii="Times New Roman" w:hAnsi="Times New Roman" w:cs="Times New Roman"/>
          <w:sz w:val="24"/>
          <w:szCs w:val="24"/>
        </w:rPr>
        <w:t>%).</w:t>
      </w:r>
    </w:p>
    <w:p w:rsidR="006B6E76" w:rsidRDefault="006B6E76" w:rsidP="006B6E7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Снижение кредиторской задолженности на 01.0</w:t>
      </w:r>
      <w:r w:rsidR="00934776">
        <w:rPr>
          <w:rFonts w:ascii="Times New Roman" w:hAnsi="Times New Roman" w:cs="Times New Roman"/>
          <w:sz w:val="24"/>
          <w:szCs w:val="24"/>
        </w:rPr>
        <w:t>7</w:t>
      </w:r>
      <w:r>
        <w:rPr>
          <w:rFonts w:ascii="Times New Roman" w:hAnsi="Times New Roman" w:cs="Times New Roman"/>
          <w:sz w:val="24"/>
          <w:szCs w:val="24"/>
        </w:rPr>
        <w:t>.2013 г. произошло также по следующим статьям:</w:t>
      </w:r>
    </w:p>
    <w:p w:rsidR="006B6E76" w:rsidRDefault="006B6E76" w:rsidP="006B6E7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пособия по социальной помощи населению – </w:t>
      </w:r>
      <w:r w:rsidR="00C90C30">
        <w:rPr>
          <w:rFonts w:ascii="Times New Roman" w:hAnsi="Times New Roman" w:cs="Times New Roman"/>
          <w:sz w:val="24"/>
          <w:szCs w:val="24"/>
        </w:rPr>
        <w:t>733</w:t>
      </w:r>
      <w:r>
        <w:rPr>
          <w:rFonts w:ascii="Times New Roman" w:hAnsi="Times New Roman" w:cs="Times New Roman"/>
          <w:sz w:val="24"/>
          <w:szCs w:val="24"/>
        </w:rPr>
        <w:t>,0 тыс. руб.;</w:t>
      </w:r>
    </w:p>
    <w:p w:rsidR="00C90C30" w:rsidRDefault="00C90C30" w:rsidP="00C90C3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прочие расходы – 66,5 тыс. руб.;</w:t>
      </w:r>
    </w:p>
    <w:p w:rsidR="00C90C30" w:rsidRDefault="00C90C30" w:rsidP="00C90C3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ГСМ – 138,3 тыс. руб.</w:t>
      </w:r>
    </w:p>
    <w:p w:rsidR="00EF3AA7" w:rsidRDefault="00EF3AA7" w:rsidP="00EB56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Увеличение кредиторской задолженности на 01.0</w:t>
      </w:r>
      <w:r w:rsidR="00C90C30">
        <w:rPr>
          <w:rFonts w:ascii="Times New Roman" w:hAnsi="Times New Roman" w:cs="Times New Roman"/>
          <w:sz w:val="24"/>
          <w:szCs w:val="24"/>
        </w:rPr>
        <w:t>7</w:t>
      </w:r>
      <w:r>
        <w:rPr>
          <w:rFonts w:ascii="Times New Roman" w:hAnsi="Times New Roman" w:cs="Times New Roman"/>
          <w:sz w:val="24"/>
          <w:szCs w:val="24"/>
        </w:rPr>
        <w:t>.2013 г. произошло по следующим статьям:</w:t>
      </w:r>
    </w:p>
    <w:p w:rsidR="00EF3AA7" w:rsidRDefault="00EF3AA7" w:rsidP="00EB56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прочие выплаты – </w:t>
      </w:r>
      <w:r w:rsidR="00C90C30">
        <w:rPr>
          <w:rFonts w:ascii="Times New Roman" w:hAnsi="Times New Roman" w:cs="Times New Roman"/>
          <w:sz w:val="24"/>
          <w:szCs w:val="24"/>
        </w:rPr>
        <w:t>13,5</w:t>
      </w:r>
      <w:r>
        <w:rPr>
          <w:rFonts w:ascii="Times New Roman" w:hAnsi="Times New Roman" w:cs="Times New Roman"/>
          <w:sz w:val="24"/>
          <w:szCs w:val="24"/>
        </w:rPr>
        <w:t xml:space="preserve"> тыс. руб.;</w:t>
      </w:r>
    </w:p>
    <w:p w:rsidR="00C90C30" w:rsidRDefault="00C90C30" w:rsidP="00C90C3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услуги связи – 122,7 тыс. руб.;</w:t>
      </w:r>
    </w:p>
    <w:p w:rsidR="00C90C30" w:rsidRDefault="00C90C30" w:rsidP="00C90C3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коммунальные услуги – 14,3 тыс. руб.;</w:t>
      </w:r>
    </w:p>
    <w:p w:rsidR="00C90C30" w:rsidRDefault="00C90C30" w:rsidP="00C90C3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работы, услуги по содержанию имущества – 1 665,</w:t>
      </w:r>
      <w:r w:rsidR="00934776">
        <w:rPr>
          <w:rFonts w:ascii="Times New Roman" w:hAnsi="Times New Roman" w:cs="Times New Roman"/>
          <w:sz w:val="24"/>
          <w:szCs w:val="24"/>
        </w:rPr>
        <w:t>8</w:t>
      </w:r>
      <w:r>
        <w:rPr>
          <w:rFonts w:ascii="Times New Roman" w:hAnsi="Times New Roman" w:cs="Times New Roman"/>
          <w:sz w:val="24"/>
          <w:szCs w:val="24"/>
        </w:rPr>
        <w:t xml:space="preserve"> тыс. руб.;</w:t>
      </w:r>
    </w:p>
    <w:p w:rsidR="007A2F3C" w:rsidRDefault="007A2F3C" w:rsidP="00EB56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прочие работы, услуги – </w:t>
      </w:r>
      <w:r w:rsidR="00C90C30">
        <w:rPr>
          <w:rFonts w:ascii="Times New Roman" w:hAnsi="Times New Roman" w:cs="Times New Roman"/>
          <w:sz w:val="24"/>
          <w:szCs w:val="24"/>
        </w:rPr>
        <w:t>11 126,9</w:t>
      </w:r>
      <w:r>
        <w:rPr>
          <w:rFonts w:ascii="Times New Roman" w:hAnsi="Times New Roman" w:cs="Times New Roman"/>
          <w:sz w:val="24"/>
          <w:szCs w:val="24"/>
        </w:rPr>
        <w:t xml:space="preserve"> тыс. руб.;</w:t>
      </w:r>
    </w:p>
    <w:p w:rsidR="007A2F3C" w:rsidRDefault="007A2F3C" w:rsidP="00EB56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увеличение стоимости основных средств – </w:t>
      </w:r>
      <w:r w:rsidR="00C90C30">
        <w:rPr>
          <w:rFonts w:ascii="Times New Roman" w:hAnsi="Times New Roman" w:cs="Times New Roman"/>
          <w:sz w:val="24"/>
          <w:szCs w:val="24"/>
        </w:rPr>
        <w:t>40 135,0</w:t>
      </w:r>
      <w:r>
        <w:rPr>
          <w:rFonts w:ascii="Times New Roman" w:hAnsi="Times New Roman" w:cs="Times New Roman"/>
          <w:sz w:val="24"/>
          <w:szCs w:val="24"/>
        </w:rPr>
        <w:t xml:space="preserve"> тыс. руб.;</w:t>
      </w:r>
    </w:p>
    <w:p w:rsidR="007A2F3C" w:rsidRDefault="007A2F3C" w:rsidP="00EB56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прочие расходные материалы – </w:t>
      </w:r>
      <w:r w:rsidR="00C90C30">
        <w:rPr>
          <w:rFonts w:ascii="Times New Roman" w:hAnsi="Times New Roman" w:cs="Times New Roman"/>
          <w:sz w:val="24"/>
          <w:szCs w:val="24"/>
        </w:rPr>
        <w:t>58,1 тыс. руб.</w:t>
      </w:r>
    </w:p>
    <w:p w:rsidR="00EF3AA7" w:rsidRDefault="00EF3AA7" w:rsidP="00EB56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Общая сумма кредиторской задолженности за </w:t>
      </w:r>
      <w:r w:rsidR="00EC4BFD">
        <w:rPr>
          <w:rFonts w:ascii="Times New Roman" w:hAnsi="Times New Roman" w:cs="Times New Roman"/>
          <w:sz w:val="24"/>
          <w:szCs w:val="24"/>
        </w:rPr>
        <w:t>2</w:t>
      </w:r>
      <w:r w:rsidR="0023394A">
        <w:rPr>
          <w:rFonts w:ascii="Times New Roman" w:hAnsi="Times New Roman" w:cs="Times New Roman"/>
          <w:sz w:val="24"/>
          <w:szCs w:val="24"/>
        </w:rPr>
        <w:t xml:space="preserve"> квартал </w:t>
      </w:r>
      <w:r>
        <w:rPr>
          <w:rFonts w:ascii="Times New Roman" w:hAnsi="Times New Roman" w:cs="Times New Roman"/>
          <w:sz w:val="24"/>
          <w:szCs w:val="24"/>
        </w:rPr>
        <w:t>201</w:t>
      </w:r>
      <w:r w:rsidR="0023394A">
        <w:rPr>
          <w:rFonts w:ascii="Times New Roman" w:hAnsi="Times New Roman" w:cs="Times New Roman"/>
          <w:sz w:val="24"/>
          <w:szCs w:val="24"/>
        </w:rPr>
        <w:t>3</w:t>
      </w:r>
      <w:r>
        <w:rPr>
          <w:rFonts w:ascii="Times New Roman" w:hAnsi="Times New Roman" w:cs="Times New Roman"/>
          <w:sz w:val="24"/>
          <w:szCs w:val="24"/>
        </w:rPr>
        <w:t xml:space="preserve"> год</w:t>
      </w:r>
      <w:r w:rsidR="0023394A">
        <w:rPr>
          <w:rFonts w:ascii="Times New Roman" w:hAnsi="Times New Roman" w:cs="Times New Roman"/>
          <w:sz w:val="24"/>
          <w:szCs w:val="24"/>
        </w:rPr>
        <w:t>а</w:t>
      </w:r>
      <w:r>
        <w:rPr>
          <w:rFonts w:ascii="Times New Roman" w:hAnsi="Times New Roman" w:cs="Times New Roman"/>
          <w:sz w:val="24"/>
          <w:szCs w:val="24"/>
        </w:rPr>
        <w:t xml:space="preserve"> </w:t>
      </w:r>
      <w:r w:rsidR="0023394A">
        <w:rPr>
          <w:rFonts w:ascii="Times New Roman" w:hAnsi="Times New Roman" w:cs="Times New Roman"/>
          <w:sz w:val="24"/>
          <w:szCs w:val="24"/>
        </w:rPr>
        <w:t>увеличилась</w:t>
      </w:r>
      <w:r>
        <w:rPr>
          <w:rFonts w:ascii="Times New Roman" w:hAnsi="Times New Roman" w:cs="Times New Roman"/>
          <w:sz w:val="24"/>
          <w:szCs w:val="24"/>
        </w:rPr>
        <w:t xml:space="preserve"> на </w:t>
      </w:r>
      <w:r w:rsidR="00EC4BFD">
        <w:rPr>
          <w:rFonts w:ascii="Times New Roman" w:hAnsi="Times New Roman" w:cs="Times New Roman"/>
          <w:sz w:val="24"/>
          <w:szCs w:val="24"/>
        </w:rPr>
        <w:t>50 865,1</w:t>
      </w:r>
      <w:r>
        <w:rPr>
          <w:rFonts w:ascii="Times New Roman" w:hAnsi="Times New Roman" w:cs="Times New Roman"/>
          <w:sz w:val="24"/>
          <w:szCs w:val="24"/>
        </w:rPr>
        <w:t xml:space="preserve"> тыс. руб. или на </w:t>
      </w:r>
      <w:r w:rsidR="00EC4BFD">
        <w:rPr>
          <w:rFonts w:ascii="Times New Roman" w:hAnsi="Times New Roman" w:cs="Times New Roman"/>
          <w:sz w:val="24"/>
          <w:szCs w:val="24"/>
        </w:rPr>
        <w:t>378,0</w:t>
      </w:r>
      <w:r>
        <w:rPr>
          <w:rFonts w:ascii="Times New Roman" w:hAnsi="Times New Roman" w:cs="Times New Roman"/>
          <w:sz w:val="24"/>
          <w:szCs w:val="24"/>
        </w:rPr>
        <w:t xml:space="preserve">%. </w:t>
      </w:r>
    </w:p>
    <w:p w:rsidR="00731C7E" w:rsidRDefault="00731C7E" w:rsidP="00731C7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 составе кредиторской задолженности основную долю составляет задолженность по статье «Увеличение стоимости основных средств», на 01.07.2013 года она составила 40 961,1 тыс. руб. На рост данной задолженности оказало влияние увеличение объёма выполненных строительных монтажных работ (но не оплаченных до момента ввода их в эксплуатацию), являющихся обеспечением контрактов по строительству объектов в соответствии с условиями контракта. По данному факту главному распорядителю средств бюджета (Департамент жилищно – коммунального и строительного комплекса) необходимо принять меры, поскольку не оплаченная вовремя кредиторская задолженность может перерасти в просроченную, а также несвоевременная оплата по контрактам может повлечь за собой начисление штрафов и пеней подрядчиками.</w:t>
      </w:r>
    </w:p>
    <w:p w:rsidR="00EF3AA7" w:rsidRDefault="00EF3AA7" w:rsidP="00EB56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Текущая кредиторская задолженность по средствам местного бюджета в основном складывается по расходам на выплату заработной платы, налогов на оплату труда</w:t>
      </w:r>
      <w:r w:rsidR="00FD2317">
        <w:rPr>
          <w:rFonts w:ascii="Times New Roman" w:hAnsi="Times New Roman" w:cs="Times New Roman"/>
          <w:sz w:val="24"/>
          <w:szCs w:val="24"/>
        </w:rPr>
        <w:t>,</w:t>
      </w:r>
      <w:r>
        <w:rPr>
          <w:rFonts w:ascii="Times New Roman" w:hAnsi="Times New Roman" w:cs="Times New Roman"/>
          <w:sz w:val="24"/>
          <w:szCs w:val="24"/>
        </w:rPr>
        <w:t xml:space="preserve"> на оплату коммунальных услуг и содержанию учреждений и избежать ее наличия не представляется возможным, поскольку расходы признаются в том отчетном периоде, в котором они имели место, независимо от времени фактической выплаты денежных средств. Таким образом, в бухгалтерском учете начисление сумм заработной платы работникам, начислений на оплату труда, сумм за поставленные поставщиками коммунальные услуги должно отражаться за тот месяц, когда эти услуги фактически оказаны, и если срок выплаты предусмотрен в месяце, следующим за отчетным, на 1 число следующего месяца всегда будет присутствовать текущая кредиторская задолженность. Она носит операционный характер и не имеет негативных последствий для местного бюджета.</w:t>
      </w:r>
    </w:p>
    <w:p w:rsidR="00933AA5" w:rsidRDefault="00933AA5" w:rsidP="00EB56EA">
      <w:pPr>
        <w:spacing w:after="0" w:line="360" w:lineRule="auto"/>
        <w:ind w:firstLine="709"/>
        <w:jc w:val="both"/>
        <w:rPr>
          <w:rFonts w:ascii="Times New Roman" w:hAnsi="Times New Roman" w:cs="Times New Roman"/>
          <w:sz w:val="24"/>
          <w:szCs w:val="24"/>
        </w:rPr>
      </w:pPr>
    </w:p>
    <w:p w:rsidR="00933AA5" w:rsidRDefault="00933AA5" w:rsidP="00EB56EA">
      <w:pPr>
        <w:spacing w:after="0" w:line="360" w:lineRule="auto"/>
        <w:ind w:firstLine="709"/>
        <w:jc w:val="both"/>
        <w:rPr>
          <w:rFonts w:ascii="Times New Roman" w:hAnsi="Times New Roman" w:cs="Times New Roman"/>
          <w:sz w:val="24"/>
          <w:szCs w:val="24"/>
        </w:rPr>
      </w:pPr>
    </w:p>
    <w:p w:rsidR="00933AA5" w:rsidRDefault="00933AA5" w:rsidP="00EB56EA">
      <w:pPr>
        <w:spacing w:after="0" w:line="360" w:lineRule="auto"/>
        <w:ind w:firstLine="709"/>
        <w:jc w:val="both"/>
        <w:rPr>
          <w:rFonts w:ascii="Times New Roman" w:hAnsi="Times New Roman" w:cs="Times New Roman"/>
          <w:sz w:val="24"/>
          <w:szCs w:val="24"/>
        </w:rPr>
      </w:pPr>
    </w:p>
    <w:p w:rsidR="00933AA5" w:rsidRDefault="00933AA5" w:rsidP="00EB56EA">
      <w:pPr>
        <w:spacing w:after="0" w:line="360" w:lineRule="auto"/>
        <w:ind w:firstLine="709"/>
        <w:jc w:val="both"/>
        <w:rPr>
          <w:rFonts w:ascii="Times New Roman" w:hAnsi="Times New Roman" w:cs="Times New Roman"/>
          <w:sz w:val="24"/>
          <w:szCs w:val="24"/>
        </w:rPr>
      </w:pPr>
    </w:p>
    <w:p w:rsidR="00EF3AA7" w:rsidRPr="00EF3AA7" w:rsidRDefault="00EF3AA7" w:rsidP="00EF3AA7">
      <w:pPr>
        <w:pStyle w:val="a4"/>
        <w:numPr>
          <w:ilvl w:val="0"/>
          <w:numId w:val="4"/>
        </w:numPr>
        <w:spacing w:after="0" w:line="240" w:lineRule="auto"/>
        <w:jc w:val="center"/>
        <w:rPr>
          <w:rFonts w:ascii="Times New Roman" w:hAnsi="Times New Roman" w:cs="Times New Roman"/>
          <w:b/>
          <w:sz w:val="24"/>
          <w:szCs w:val="24"/>
        </w:rPr>
      </w:pPr>
      <w:r w:rsidRPr="00EF3AA7">
        <w:rPr>
          <w:rFonts w:ascii="Times New Roman" w:hAnsi="Times New Roman" w:cs="Times New Roman"/>
          <w:b/>
          <w:sz w:val="24"/>
          <w:szCs w:val="24"/>
        </w:rPr>
        <w:lastRenderedPageBreak/>
        <w:t xml:space="preserve">Анализ кредиторской задолженности в разрезе </w:t>
      </w:r>
      <w:r>
        <w:rPr>
          <w:rFonts w:ascii="Times New Roman" w:hAnsi="Times New Roman" w:cs="Times New Roman"/>
          <w:b/>
          <w:sz w:val="24"/>
          <w:szCs w:val="24"/>
        </w:rPr>
        <w:t>главных распорядителей бюджетных средств</w:t>
      </w:r>
    </w:p>
    <w:p w:rsidR="00933AA5" w:rsidRPr="00933AA5" w:rsidRDefault="00933AA5" w:rsidP="00EB56EA">
      <w:pPr>
        <w:spacing w:after="0" w:line="360" w:lineRule="auto"/>
        <w:ind w:firstLine="709"/>
        <w:jc w:val="both"/>
        <w:rPr>
          <w:rFonts w:ascii="Times New Roman" w:hAnsi="Times New Roman" w:cs="Times New Roman"/>
          <w:sz w:val="16"/>
          <w:szCs w:val="16"/>
        </w:rPr>
      </w:pPr>
    </w:p>
    <w:p w:rsidR="000B5CE4" w:rsidRDefault="00E64BD5" w:rsidP="00EB56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0B5CE4">
        <w:rPr>
          <w:rFonts w:ascii="Times New Roman" w:hAnsi="Times New Roman" w:cs="Times New Roman"/>
          <w:sz w:val="24"/>
          <w:szCs w:val="24"/>
        </w:rPr>
        <w:t xml:space="preserve"> таблице </w:t>
      </w:r>
      <w:r w:rsidR="00DD5A5E">
        <w:rPr>
          <w:rFonts w:ascii="Times New Roman" w:hAnsi="Times New Roman" w:cs="Times New Roman"/>
          <w:sz w:val="24"/>
          <w:szCs w:val="24"/>
        </w:rPr>
        <w:t>2</w:t>
      </w:r>
      <w:r w:rsidR="000B5CE4">
        <w:rPr>
          <w:rFonts w:ascii="Times New Roman" w:hAnsi="Times New Roman" w:cs="Times New Roman"/>
          <w:sz w:val="24"/>
          <w:szCs w:val="24"/>
        </w:rPr>
        <w:t>.</w:t>
      </w:r>
      <w:r w:rsidR="00DD5A5E">
        <w:rPr>
          <w:rFonts w:ascii="Times New Roman" w:hAnsi="Times New Roman" w:cs="Times New Roman"/>
          <w:sz w:val="24"/>
          <w:szCs w:val="24"/>
        </w:rPr>
        <w:t>1</w:t>
      </w:r>
      <w:r w:rsidR="000B5CE4">
        <w:rPr>
          <w:rFonts w:ascii="Times New Roman" w:hAnsi="Times New Roman" w:cs="Times New Roman"/>
          <w:sz w:val="24"/>
          <w:szCs w:val="24"/>
        </w:rPr>
        <w:t xml:space="preserve"> представлен анализ абсолютного изменения кредиторской задолженности на </w:t>
      </w:r>
      <w:r w:rsidR="00455D69">
        <w:rPr>
          <w:rFonts w:ascii="Times New Roman" w:hAnsi="Times New Roman" w:cs="Times New Roman"/>
          <w:sz w:val="24"/>
          <w:szCs w:val="24"/>
        </w:rPr>
        <w:t>01.0</w:t>
      </w:r>
      <w:r w:rsidR="00EC4BFD">
        <w:rPr>
          <w:rFonts w:ascii="Times New Roman" w:hAnsi="Times New Roman" w:cs="Times New Roman"/>
          <w:sz w:val="24"/>
          <w:szCs w:val="24"/>
        </w:rPr>
        <w:t>7</w:t>
      </w:r>
      <w:r w:rsidR="00455D69">
        <w:rPr>
          <w:rFonts w:ascii="Times New Roman" w:hAnsi="Times New Roman" w:cs="Times New Roman"/>
          <w:sz w:val="24"/>
          <w:szCs w:val="24"/>
        </w:rPr>
        <w:t>.201</w:t>
      </w:r>
      <w:r w:rsidR="009A54E5">
        <w:rPr>
          <w:rFonts w:ascii="Times New Roman" w:hAnsi="Times New Roman" w:cs="Times New Roman"/>
          <w:sz w:val="24"/>
          <w:szCs w:val="24"/>
        </w:rPr>
        <w:t>3</w:t>
      </w:r>
      <w:r w:rsidR="000B5CE4">
        <w:rPr>
          <w:rFonts w:ascii="Times New Roman" w:hAnsi="Times New Roman" w:cs="Times New Roman"/>
          <w:sz w:val="24"/>
          <w:szCs w:val="24"/>
        </w:rPr>
        <w:t xml:space="preserve"> года в разрезе главных распорядителей средств бюджета</w:t>
      </w:r>
      <w:r w:rsidR="00B93FE9">
        <w:rPr>
          <w:rFonts w:ascii="Times New Roman" w:hAnsi="Times New Roman" w:cs="Times New Roman"/>
          <w:sz w:val="24"/>
          <w:szCs w:val="24"/>
        </w:rPr>
        <w:t xml:space="preserve"> (ГРБС)</w:t>
      </w:r>
      <w:r w:rsidR="000B5CE4">
        <w:rPr>
          <w:rFonts w:ascii="Times New Roman" w:hAnsi="Times New Roman" w:cs="Times New Roman"/>
          <w:sz w:val="24"/>
          <w:szCs w:val="24"/>
        </w:rPr>
        <w:t xml:space="preserve"> муниципального образования.</w:t>
      </w:r>
    </w:p>
    <w:p w:rsidR="00E75B30" w:rsidRDefault="00E75B30" w:rsidP="00731C7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DD5A5E">
        <w:rPr>
          <w:rFonts w:ascii="Times New Roman" w:hAnsi="Times New Roman" w:cs="Times New Roman"/>
          <w:sz w:val="24"/>
          <w:szCs w:val="24"/>
        </w:rPr>
        <w:t>2</w:t>
      </w:r>
      <w:r>
        <w:rPr>
          <w:rFonts w:ascii="Times New Roman" w:hAnsi="Times New Roman" w:cs="Times New Roman"/>
          <w:sz w:val="24"/>
          <w:szCs w:val="24"/>
        </w:rPr>
        <w:t>.</w:t>
      </w:r>
      <w:r w:rsidR="00DD5A5E">
        <w:rPr>
          <w:rFonts w:ascii="Times New Roman" w:hAnsi="Times New Roman" w:cs="Times New Roman"/>
          <w:sz w:val="24"/>
          <w:szCs w:val="24"/>
        </w:rPr>
        <w:t>1</w:t>
      </w:r>
    </w:p>
    <w:p w:rsidR="004600CA" w:rsidRDefault="004600CA" w:rsidP="00731C7E">
      <w:pPr>
        <w:spacing w:after="0" w:line="240" w:lineRule="auto"/>
        <w:ind w:firstLine="709"/>
        <w:jc w:val="center"/>
        <w:rPr>
          <w:rFonts w:ascii="Times New Roman" w:hAnsi="Times New Roman" w:cs="Times New Roman"/>
          <w:b/>
          <w:sz w:val="24"/>
          <w:szCs w:val="24"/>
        </w:rPr>
      </w:pPr>
    </w:p>
    <w:p w:rsidR="00CE7A59" w:rsidRDefault="009A54E5" w:rsidP="00731C7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К</w:t>
      </w:r>
      <w:r w:rsidR="00D23534">
        <w:rPr>
          <w:rFonts w:ascii="Times New Roman" w:hAnsi="Times New Roman" w:cs="Times New Roman"/>
          <w:b/>
          <w:sz w:val="24"/>
          <w:szCs w:val="24"/>
        </w:rPr>
        <w:t>редиторск</w:t>
      </w:r>
      <w:r>
        <w:rPr>
          <w:rFonts w:ascii="Times New Roman" w:hAnsi="Times New Roman" w:cs="Times New Roman"/>
          <w:b/>
          <w:sz w:val="24"/>
          <w:szCs w:val="24"/>
        </w:rPr>
        <w:t>ая</w:t>
      </w:r>
      <w:r w:rsidR="00D23534">
        <w:rPr>
          <w:rFonts w:ascii="Times New Roman" w:hAnsi="Times New Roman" w:cs="Times New Roman"/>
          <w:b/>
          <w:sz w:val="24"/>
          <w:szCs w:val="24"/>
        </w:rPr>
        <w:t xml:space="preserve"> задолженност</w:t>
      </w:r>
      <w:r w:rsidR="00CE7A59">
        <w:rPr>
          <w:rFonts w:ascii="Times New Roman" w:hAnsi="Times New Roman" w:cs="Times New Roman"/>
          <w:b/>
          <w:sz w:val="24"/>
          <w:szCs w:val="24"/>
        </w:rPr>
        <w:t xml:space="preserve">и за </w:t>
      </w:r>
      <w:r w:rsidR="000A4CEA">
        <w:rPr>
          <w:rFonts w:ascii="Times New Roman" w:hAnsi="Times New Roman" w:cs="Times New Roman"/>
          <w:b/>
          <w:sz w:val="24"/>
          <w:szCs w:val="24"/>
        </w:rPr>
        <w:t>2</w:t>
      </w:r>
      <w:r w:rsidR="00F86BBD">
        <w:rPr>
          <w:rFonts w:ascii="Times New Roman" w:hAnsi="Times New Roman" w:cs="Times New Roman"/>
          <w:b/>
          <w:sz w:val="24"/>
          <w:szCs w:val="24"/>
        </w:rPr>
        <w:t xml:space="preserve"> квартал </w:t>
      </w:r>
      <w:r w:rsidR="00CE7A59">
        <w:rPr>
          <w:rFonts w:ascii="Times New Roman" w:hAnsi="Times New Roman" w:cs="Times New Roman"/>
          <w:b/>
          <w:sz w:val="24"/>
          <w:szCs w:val="24"/>
        </w:rPr>
        <w:t>201</w:t>
      </w:r>
      <w:r w:rsidR="00F86BBD">
        <w:rPr>
          <w:rFonts w:ascii="Times New Roman" w:hAnsi="Times New Roman" w:cs="Times New Roman"/>
          <w:b/>
          <w:sz w:val="24"/>
          <w:szCs w:val="24"/>
        </w:rPr>
        <w:t>3</w:t>
      </w:r>
      <w:r w:rsidR="00CE7A59">
        <w:rPr>
          <w:rFonts w:ascii="Times New Roman" w:hAnsi="Times New Roman" w:cs="Times New Roman"/>
          <w:b/>
          <w:sz w:val="24"/>
          <w:szCs w:val="24"/>
        </w:rPr>
        <w:t xml:space="preserve"> год</w:t>
      </w:r>
      <w:r w:rsidR="00F86BBD">
        <w:rPr>
          <w:rFonts w:ascii="Times New Roman" w:hAnsi="Times New Roman" w:cs="Times New Roman"/>
          <w:b/>
          <w:sz w:val="24"/>
          <w:szCs w:val="24"/>
        </w:rPr>
        <w:t>а</w:t>
      </w:r>
      <w:r w:rsidR="00D23534">
        <w:rPr>
          <w:rFonts w:ascii="Times New Roman" w:hAnsi="Times New Roman" w:cs="Times New Roman"/>
          <w:b/>
          <w:sz w:val="24"/>
          <w:szCs w:val="24"/>
        </w:rPr>
        <w:t xml:space="preserve"> </w:t>
      </w:r>
    </w:p>
    <w:p w:rsidR="00CE7A59" w:rsidRDefault="00D23534" w:rsidP="00731C7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в разрезе главных распорядителей средств</w:t>
      </w:r>
      <w:r w:rsidR="00CE7A59">
        <w:rPr>
          <w:rFonts w:ascii="Times New Roman" w:hAnsi="Times New Roman" w:cs="Times New Roman"/>
          <w:b/>
          <w:sz w:val="24"/>
          <w:szCs w:val="24"/>
        </w:rPr>
        <w:t xml:space="preserve"> </w:t>
      </w:r>
      <w:r>
        <w:rPr>
          <w:rFonts w:ascii="Times New Roman" w:hAnsi="Times New Roman" w:cs="Times New Roman"/>
          <w:b/>
          <w:sz w:val="24"/>
          <w:szCs w:val="24"/>
        </w:rPr>
        <w:t xml:space="preserve">бюджета </w:t>
      </w:r>
    </w:p>
    <w:p w:rsidR="00641CFC" w:rsidRDefault="00D23534" w:rsidP="00731C7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муниципального образования город Югорск  </w:t>
      </w:r>
    </w:p>
    <w:p w:rsidR="00641CFC" w:rsidRPr="00AB7932" w:rsidRDefault="00641CFC" w:rsidP="00731C7E">
      <w:pPr>
        <w:spacing w:after="0" w:line="240" w:lineRule="auto"/>
        <w:ind w:firstLine="709"/>
        <w:jc w:val="center"/>
        <w:rPr>
          <w:rFonts w:ascii="Times New Roman" w:hAnsi="Times New Roman" w:cs="Times New Roman"/>
          <w:b/>
          <w:sz w:val="24"/>
          <w:szCs w:val="24"/>
        </w:rPr>
      </w:pPr>
    </w:p>
    <w:tbl>
      <w:tblPr>
        <w:tblStyle w:val="a3"/>
        <w:tblW w:w="0" w:type="auto"/>
        <w:tblLayout w:type="fixed"/>
        <w:tblLook w:val="04A0"/>
      </w:tblPr>
      <w:tblGrid>
        <w:gridCol w:w="3369"/>
        <w:gridCol w:w="1134"/>
        <w:gridCol w:w="850"/>
        <w:gridCol w:w="1276"/>
        <w:gridCol w:w="850"/>
        <w:gridCol w:w="1418"/>
        <w:gridCol w:w="850"/>
      </w:tblGrid>
      <w:tr w:rsidR="00641CFC" w:rsidTr="003F472E">
        <w:trPr>
          <w:trHeight w:val="245"/>
        </w:trPr>
        <w:tc>
          <w:tcPr>
            <w:tcW w:w="3369" w:type="dxa"/>
            <w:vMerge w:val="restart"/>
            <w:vAlign w:val="center"/>
          </w:tcPr>
          <w:p w:rsidR="00641CFC" w:rsidRPr="00FA4F54" w:rsidRDefault="00641CFC" w:rsidP="00731C7E">
            <w:pPr>
              <w:jc w:val="center"/>
              <w:rPr>
                <w:rFonts w:ascii="Times New Roman" w:hAnsi="Times New Roman" w:cs="Times New Roman"/>
                <w:b/>
                <w:sz w:val="20"/>
                <w:szCs w:val="20"/>
              </w:rPr>
            </w:pPr>
            <w:r w:rsidRPr="00FA4F54">
              <w:rPr>
                <w:rFonts w:ascii="Times New Roman" w:hAnsi="Times New Roman" w:cs="Times New Roman"/>
                <w:b/>
                <w:sz w:val="20"/>
                <w:szCs w:val="20"/>
              </w:rPr>
              <w:t>Наименование ГРБС</w:t>
            </w:r>
            <w:r>
              <w:rPr>
                <w:rFonts w:ascii="Times New Roman" w:hAnsi="Times New Roman" w:cs="Times New Roman"/>
                <w:b/>
                <w:sz w:val="20"/>
                <w:szCs w:val="20"/>
              </w:rPr>
              <w:t xml:space="preserve"> </w:t>
            </w:r>
          </w:p>
        </w:tc>
        <w:tc>
          <w:tcPr>
            <w:tcW w:w="6378" w:type="dxa"/>
            <w:gridSpan w:val="6"/>
            <w:vAlign w:val="center"/>
          </w:tcPr>
          <w:p w:rsidR="00641CFC" w:rsidRPr="00157998" w:rsidRDefault="00641CFC" w:rsidP="00731C7E">
            <w:pPr>
              <w:jc w:val="center"/>
              <w:rPr>
                <w:rFonts w:ascii="Times New Roman" w:hAnsi="Times New Roman" w:cs="Times New Roman"/>
                <w:b/>
                <w:sz w:val="20"/>
                <w:szCs w:val="20"/>
              </w:rPr>
            </w:pPr>
            <w:r w:rsidRPr="00157998">
              <w:rPr>
                <w:rFonts w:ascii="Times New Roman" w:hAnsi="Times New Roman" w:cs="Times New Roman"/>
                <w:b/>
                <w:sz w:val="20"/>
                <w:szCs w:val="20"/>
              </w:rPr>
              <w:t xml:space="preserve">Кредиторская задолженность (бюджет), тыс. руб. </w:t>
            </w:r>
          </w:p>
        </w:tc>
      </w:tr>
      <w:tr w:rsidR="00641CFC" w:rsidTr="0099708F">
        <w:tc>
          <w:tcPr>
            <w:tcW w:w="3369" w:type="dxa"/>
            <w:vMerge/>
          </w:tcPr>
          <w:p w:rsidR="00641CFC" w:rsidRPr="00B039DA" w:rsidRDefault="00641CFC" w:rsidP="00731C7E">
            <w:pPr>
              <w:jc w:val="both"/>
              <w:rPr>
                <w:rFonts w:ascii="Times New Roman" w:hAnsi="Times New Roman" w:cs="Times New Roman"/>
                <w:sz w:val="20"/>
                <w:szCs w:val="20"/>
              </w:rPr>
            </w:pPr>
          </w:p>
        </w:tc>
        <w:tc>
          <w:tcPr>
            <w:tcW w:w="1984" w:type="dxa"/>
            <w:gridSpan w:val="2"/>
            <w:vAlign w:val="center"/>
          </w:tcPr>
          <w:p w:rsidR="00641CFC" w:rsidRPr="00157998" w:rsidRDefault="00641CFC" w:rsidP="00731C7E">
            <w:pPr>
              <w:jc w:val="center"/>
              <w:rPr>
                <w:rFonts w:ascii="Times New Roman" w:hAnsi="Times New Roman" w:cs="Times New Roman"/>
                <w:sz w:val="20"/>
                <w:szCs w:val="20"/>
              </w:rPr>
            </w:pPr>
            <w:r w:rsidRPr="00157998">
              <w:rPr>
                <w:rFonts w:ascii="Times New Roman" w:hAnsi="Times New Roman" w:cs="Times New Roman"/>
                <w:sz w:val="20"/>
                <w:szCs w:val="20"/>
              </w:rPr>
              <w:t>на 01.0</w:t>
            </w:r>
            <w:r w:rsidR="000A4CEA">
              <w:rPr>
                <w:rFonts w:ascii="Times New Roman" w:hAnsi="Times New Roman" w:cs="Times New Roman"/>
                <w:sz w:val="20"/>
                <w:szCs w:val="20"/>
              </w:rPr>
              <w:t>4</w:t>
            </w:r>
            <w:r w:rsidRPr="00157998">
              <w:rPr>
                <w:rFonts w:ascii="Times New Roman" w:hAnsi="Times New Roman" w:cs="Times New Roman"/>
                <w:sz w:val="20"/>
                <w:szCs w:val="20"/>
              </w:rPr>
              <w:t>.201</w:t>
            </w:r>
            <w:r w:rsidR="00322F5E">
              <w:rPr>
                <w:rFonts w:ascii="Times New Roman" w:hAnsi="Times New Roman" w:cs="Times New Roman"/>
                <w:sz w:val="20"/>
                <w:szCs w:val="20"/>
              </w:rPr>
              <w:t>3</w:t>
            </w:r>
          </w:p>
        </w:tc>
        <w:tc>
          <w:tcPr>
            <w:tcW w:w="2126" w:type="dxa"/>
            <w:gridSpan w:val="2"/>
            <w:vAlign w:val="center"/>
          </w:tcPr>
          <w:p w:rsidR="00641CFC" w:rsidRPr="00157998" w:rsidRDefault="00641CFC" w:rsidP="00731C7E">
            <w:pPr>
              <w:jc w:val="center"/>
              <w:rPr>
                <w:rFonts w:ascii="Times New Roman" w:hAnsi="Times New Roman" w:cs="Times New Roman"/>
                <w:sz w:val="20"/>
                <w:szCs w:val="20"/>
              </w:rPr>
            </w:pPr>
            <w:r w:rsidRPr="00157998">
              <w:rPr>
                <w:rFonts w:ascii="Times New Roman" w:hAnsi="Times New Roman" w:cs="Times New Roman"/>
                <w:sz w:val="20"/>
                <w:szCs w:val="20"/>
              </w:rPr>
              <w:t>на 01.0</w:t>
            </w:r>
            <w:r w:rsidR="000A4CEA">
              <w:rPr>
                <w:rFonts w:ascii="Times New Roman" w:hAnsi="Times New Roman" w:cs="Times New Roman"/>
                <w:sz w:val="20"/>
                <w:szCs w:val="20"/>
              </w:rPr>
              <w:t>7</w:t>
            </w:r>
            <w:r w:rsidRPr="00157998">
              <w:rPr>
                <w:rFonts w:ascii="Times New Roman" w:hAnsi="Times New Roman" w:cs="Times New Roman"/>
                <w:sz w:val="20"/>
                <w:szCs w:val="20"/>
              </w:rPr>
              <w:t>.201</w:t>
            </w:r>
            <w:r w:rsidR="008D3780">
              <w:rPr>
                <w:rFonts w:ascii="Times New Roman" w:hAnsi="Times New Roman" w:cs="Times New Roman"/>
                <w:sz w:val="20"/>
                <w:szCs w:val="20"/>
              </w:rPr>
              <w:t>3</w:t>
            </w:r>
          </w:p>
        </w:tc>
        <w:tc>
          <w:tcPr>
            <w:tcW w:w="2268" w:type="dxa"/>
            <w:gridSpan w:val="2"/>
          </w:tcPr>
          <w:p w:rsidR="00641CFC" w:rsidRPr="00157998" w:rsidRDefault="00641CFC" w:rsidP="00731C7E">
            <w:pPr>
              <w:jc w:val="center"/>
              <w:rPr>
                <w:rFonts w:ascii="Times New Roman" w:hAnsi="Times New Roman" w:cs="Times New Roman"/>
                <w:sz w:val="20"/>
                <w:szCs w:val="20"/>
              </w:rPr>
            </w:pPr>
            <w:r w:rsidRPr="00157998">
              <w:rPr>
                <w:rFonts w:ascii="Times New Roman" w:hAnsi="Times New Roman" w:cs="Times New Roman"/>
                <w:sz w:val="20"/>
                <w:szCs w:val="20"/>
              </w:rPr>
              <w:t>изменения</w:t>
            </w:r>
          </w:p>
        </w:tc>
      </w:tr>
      <w:tr w:rsidR="00641CFC" w:rsidTr="0099708F">
        <w:tc>
          <w:tcPr>
            <w:tcW w:w="3369" w:type="dxa"/>
            <w:vMerge/>
          </w:tcPr>
          <w:p w:rsidR="00641CFC" w:rsidRPr="00B039DA" w:rsidRDefault="00641CFC" w:rsidP="00731C7E">
            <w:pPr>
              <w:jc w:val="both"/>
              <w:rPr>
                <w:rFonts w:ascii="Times New Roman" w:hAnsi="Times New Roman" w:cs="Times New Roman"/>
                <w:sz w:val="20"/>
                <w:szCs w:val="20"/>
              </w:rPr>
            </w:pPr>
          </w:p>
        </w:tc>
        <w:tc>
          <w:tcPr>
            <w:tcW w:w="1134" w:type="dxa"/>
            <w:vAlign w:val="center"/>
          </w:tcPr>
          <w:p w:rsidR="00641CFC" w:rsidRPr="00157998" w:rsidRDefault="00641CFC" w:rsidP="00731C7E">
            <w:pPr>
              <w:jc w:val="center"/>
              <w:rPr>
                <w:rFonts w:ascii="Times New Roman" w:hAnsi="Times New Roman" w:cs="Times New Roman"/>
                <w:sz w:val="20"/>
                <w:szCs w:val="20"/>
              </w:rPr>
            </w:pPr>
            <w:r w:rsidRPr="00157998">
              <w:rPr>
                <w:rFonts w:ascii="Times New Roman" w:hAnsi="Times New Roman" w:cs="Times New Roman"/>
                <w:sz w:val="20"/>
                <w:szCs w:val="20"/>
              </w:rPr>
              <w:t>сумма</w:t>
            </w:r>
          </w:p>
        </w:tc>
        <w:tc>
          <w:tcPr>
            <w:tcW w:w="850" w:type="dxa"/>
            <w:vAlign w:val="center"/>
          </w:tcPr>
          <w:p w:rsidR="00641CFC" w:rsidRPr="00157998" w:rsidRDefault="00641CFC" w:rsidP="00731C7E">
            <w:pPr>
              <w:jc w:val="center"/>
              <w:rPr>
                <w:rFonts w:ascii="Times New Roman" w:hAnsi="Times New Roman" w:cs="Times New Roman"/>
                <w:sz w:val="20"/>
                <w:szCs w:val="20"/>
              </w:rPr>
            </w:pPr>
            <w:r w:rsidRPr="00157998">
              <w:rPr>
                <w:rFonts w:ascii="Times New Roman" w:hAnsi="Times New Roman" w:cs="Times New Roman"/>
                <w:sz w:val="20"/>
                <w:szCs w:val="20"/>
              </w:rPr>
              <w:t>в т.ч. просроченная</w:t>
            </w:r>
          </w:p>
        </w:tc>
        <w:tc>
          <w:tcPr>
            <w:tcW w:w="1276" w:type="dxa"/>
            <w:vAlign w:val="center"/>
          </w:tcPr>
          <w:p w:rsidR="00641CFC" w:rsidRPr="00157998" w:rsidRDefault="00641CFC" w:rsidP="00731C7E">
            <w:pPr>
              <w:jc w:val="center"/>
              <w:rPr>
                <w:rFonts w:ascii="Times New Roman" w:hAnsi="Times New Roman" w:cs="Times New Roman"/>
                <w:sz w:val="20"/>
                <w:szCs w:val="20"/>
              </w:rPr>
            </w:pPr>
            <w:r w:rsidRPr="00157998">
              <w:rPr>
                <w:rFonts w:ascii="Times New Roman" w:hAnsi="Times New Roman" w:cs="Times New Roman"/>
                <w:sz w:val="20"/>
                <w:szCs w:val="20"/>
              </w:rPr>
              <w:t>сумма</w:t>
            </w:r>
          </w:p>
        </w:tc>
        <w:tc>
          <w:tcPr>
            <w:tcW w:w="850" w:type="dxa"/>
            <w:vAlign w:val="center"/>
          </w:tcPr>
          <w:p w:rsidR="00641CFC" w:rsidRPr="00157998" w:rsidRDefault="00641CFC" w:rsidP="00731C7E">
            <w:pPr>
              <w:jc w:val="center"/>
              <w:rPr>
                <w:rFonts w:ascii="Times New Roman" w:hAnsi="Times New Roman" w:cs="Times New Roman"/>
                <w:sz w:val="20"/>
                <w:szCs w:val="20"/>
              </w:rPr>
            </w:pPr>
            <w:r w:rsidRPr="00157998">
              <w:rPr>
                <w:rFonts w:ascii="Times New Roman" w:hAnsi="Times New Roman" w:cs="Times New Roman"/>
                <w:sz w:val="20"/>
                <w:szCs w:val="20"/>
              </w:rPr>
              <w:t>в т.ч. просроченная</w:t>
            </w:r>
          </w:p>
        </w:tc>
        <w:tc>
          <w:tcPr>
            <w:tcW w:w="1418" w:type="dxa"/>
            <w:vAlign w:val="center"/>
          </w:tcPr>
          <w:p w:rsidR="00641CFC" w:rsidRPr="00157998" w:rsidRDefault="00641CFC" w:rsidP="00731C7E">
            <w:pPr>
              <w:jc w:val="center"/>
              <w:rPr>
                <w:rFonts w:ascii="Times New Roman" w:hAnsi="Times New Roman" w:cs="Times New Roman"/>
                <w:sz w:val="20"/>
                <w:szCs w:val="20"/>
              </w:rPr>
            </w:pPr>
            <w:r w:rsidRPr="00157998">
              <w:rPr>
                <w:rFonts w:ascii="Times New Roman" w:hAnsi="Times New Roman" w:cs="Times New Roman"/>
                <w:sz w:val="20"/>
                <w:szCs w:val="20"/>
              </w:rPr>
              <w:t>сумма</w:t>
            </w:r>
          </w:p>
        </w:tc>
        <w:tc>
          <w:tcPr>
            <w:tcW w:w="850" w:type="dxa"/>
            <w:vAlign w:val="center"/>
          </w:tcPr>
          <w:p w:rsidR="00641CFC" w:rsidRPr="00157998" w:rsidRDefault="00641CFC" w:rsidP="00731C7E">
            <w:pPr>
              <w:jc w:val="center"/>
              <w:rPr>
                <w:rFonts w:ascii="Times New Roman" w:hAnsi="Times New Roman" w:cs="Times New Roman"/>
                <w:sz w:val="20"/>
                <w:szCs w:val="20"/>
              </w:rPr>
            </w:pPr>
            <w:r w:rsidRPr="00157998">
              <w:rPr>
                <w:rFonts w:ascii="Times New Roman" w:hAnsi="Times New Roman" w:cs="Times New Roman"/>
                <w:sz w:val="20"/>
                <w:szCs w:val="20"/>
              </w:rPr>
              <w:t>в т.ч. просроченная</w:t>
            </w:r>
          </w:p>
        </w:tc>
      </w:tr>
      <w:tr w:rsidR="008345F8" w:rsidRPr="008345F8" w:rsidTr="0099708F">
        <w:tc>
          <w:tcPr>
            <w:tcW w:w="3369" w:type="dxa"/>
          </w:tcPr>
          <w:p w:rsidR="008345F8" w:rsidRPr="003B2C9B" w:rsidRDefault="008345F8" w:rsidP="00731C7E">
            <w:pPr>
              <w:jc w:val="center"/>
              <w:rPr>
                <w:rFonts w:ascii="Times New Roman" w:hAnsi="Times New Roman" w:cs="Times New Roman"/>
                <w:sz w:val="18"/>
                <w:szCs w:val="18"/>
              </w:rPr>
            </w:pPr>
            <w:r w:rsidRPr="003B2C9B">
              <w:rPr>
                <w:rFonts w:ascii="Times New Roman" w:hAnsi="Times New Roman" w:cs="Times New Roman"/>
                <w:sz w:val="18"/>
                <w:szCs w:val="18"/>
              </w:rPr>
              <w:t>1</w:t>
            </w:r>
          </w:p>
        </w:tc>
        <w:tc>
          <w:tcPr>
            <w:tcW w:w="1134" w:type="dxa"/>
            <w:vAlign w:val="center"/>
          </w:tcPr>
          <w:p w:rsidR="008345F8" w:rsidRPr="003B2C9B" w:rsidRDefault="008345F8" w:rsidP="00731C7E">
            <w:pPr>
              <w:jc w:val="center"/>
              <w:rPr>
                <w:rFonts w:ascii="Times New Roman" w:hAnsi="Times New Roman" w:cs="Times New Roman"/>
                <w:sz w:val="18"/>
                <w:szCs w:val="18"/>
              </w:rPr>
            </w:pPr>
            <w:r w:rsidRPr="003B2C9B">
              <w:rPr>
                <w:rFonts w:ascii="Times New Roman" w:hAnsi="Times New Roman" w:cs="Times New Roman"/>
                <w:sz w:val="18"/>
                <w:szCs w:val="18"/>
              </w:rPr>
              <w:t>2</w:t>
            </w:r>
          </w:p>
        </w:tc>
        <w:tc>
          <w:tcPr>
            <w:tcW w:w="850" w:type="dxa"/>
            <w:vAlign w:val="center"/>
          </w:tcPr>
          <w:p w:rsidR="008345F8" w:rsidRPr="003B2C9B" w:rsidRDefault="008345F8" w:rsidP="00731C7E">
            <w:pPr>
              <w:jc w:val="center"/>
              <w:rPr>
                <w:rFonts w:ascii="Times New Roman" w:hAnsi="Times New Roman" w:cs="Times New Roman"/>
                <w:sz w:val="18"/>
                <w:szCs w:val="18"/>
              </w:rPr>
            </w:pPr>
            <w:r w:rsidRPr="003B2C9B">
              <w:rPr>
                <w:rFonts w:ascii="Times New Roman" w:hAnsi="Times New Roman" w:cs="Times New Roman"/>
                <w:sz w:val="18"/>
                <w:szCs w:val="18"/>
              </w:rPr>
              <w:t>3</w:t>
            </w:r>
          </w:p>
        </w:tc>
        <w:tc>
          <w:tcPr>
            <w:tcW w:w="1276" w:type="dxa"/>
            <w:vAlign w:val="center"/>
          </w:tcPr>
          <w:p w:rsidR="008345F8" w:rsidRPr="003B2C9B" w:rsidRDefault="008345F8" w:rsidP="00731C7E">
            <w:pPr>
              <w:jc w:val="center"/>
              <w:rPr>
                <w:rFonts w:ascii="Times New Roman" w:hAnsi="Times New Roman" w:cs="Times New Roman"/>
                <w:sz w:val="18"/>
                <w:szCs w:val="18"/>
              </w:rPr>
            </w:pPr>
            <w:r w:rsidRPr="003B2C9B">
              <w:rPr>
                <w:rFonts w:ascii="Times New Roman" w:hAnsi="Times New Roman" w:cs="Times New Roman"/>
                <w:sz w:val="18"/>
                <w:szCs w:val="18"/>
              </w:rPr>
              <w:t>4</w:t>
            </w:r>
          </w:p>
        </w:tc>
        <w:tc>
          <w:tcPr>
            <w:tcW w:w="850" w:type="dxa"/>
            <w:vAlign w:val="center"/>
          </w:tcPr>
          <w:p w:rsidR="008345F8" w:rsidRPr="003B2C9B" w:rsidRDefault="008345F8" w:rsidP="00731C7E">
            <w:pPr>
              <w:jc w:val="center"/>
              <w:rPr>
                <w:rFonts w:ascii="Times New Roman" w:hAnsi="Times New Roman" w:cs="Times New Roman"/>
                <w:sz w:val="18"/>
                <w:szCs w:val="18"/>
              </w:rPr>
            </w:pPr>
            <w:r w:rsidRPr="003B2C9B">
              <w:rPr>
                <w:rFonts w:ascii="Times New Roman" w:hAnsi="Times New Roman" w:cs="Times New Roman"/>
                <w:sz w:val="18"/>
                <w:szCs w:val="18"/>
              </w:rPr>
              <w:t>5</w:t>
            </w:r>
          </w:p>
        </w:tc>
        <w:tc>
          <w:tcPr>
            <w:tcW w:w="1418" w:type="dxa"/>
            <w:vAlign w:val="center"/>
          </w:tcPr>
          <w:p w:rsidR="008345F8" w:rsidRPr="003B2C9B" w:rsidRDefault="008345F8" w:rsidP="00731C7E">
            <w:pPr>
              <w:jc w:val="center"/>
              <w:rPr>
                <w:rFonts w:ascii="Times New Roman" w:hAnsi="Times New Roman" w:cs="Times New Roman"/>
                <w:sz w:val="18"/>
                <w:szCs w:val="18"/>
              </w:rPr>
            </w:pPr>
            <w:r w:rsidRPr="003B2C9B">
              <w:rPr>
                <w:rFonts w:ascii="Times New Roman" w:hAnsi="Times New Roman" w:cs="Times New Roman"/>
                <w:sz w:val="18"/>
                <w:szCs w:val="18"/>
              </w:rPr>
              <w:t>6</w:t>
            </w:r>
          </w:p>
        </w:tc>
        <w:tc>
          <w:tcPr>
            <w:tcW w:w="850" w:type="dxa"/>
            <w:vAlign w:val="center"/>
          </w:tcPr>
          <w:p w:rsidR="008345F8" w:rsidRPr="003B2C9B" w:rsidRDefault="008345F8" w:rsidP="00731C7E">
            <w:pPr>
              <w:jc w:val="center"/>
              <w:rPr>
                <w:rFonts w:ascii="Times New Roman" w:hAnsi="Times New Roman" w:cs="Times New Roman"/>
                <w:sz w:val="18"/>
                <w:szCs w:val="18"/>
              </w:rPr>
            </w:pPr>
            <w:r w:rsidRPr="003B2C9B">
              <w:rPr>
                <w:rFonts w:ascii="Times New Roman" w:hAnsi="Times New Roman" w:cs="Times New Roman"/>
                <w:sz w:val="18"/>
                <w:szCs w:val="18"/>
              </w:rPr>
              <w:t>7</w:t>
            </w:r>
          </w:p>
        </w:tc>
      </w:tr>
      <w:tr w:rsidR="000A4CEA" w:rsidTr="0099708F">
        <w:tc>
          <w:tcPr>
            <w:tcW w:w="3369" w:type="dxa"/>
          </w:tcPr>
          <w:p w:rsidR="000A4CEA" w:rsidRPr="00641CFC" w:rsidRDefault="000A4CEA" w:rsidP="00731C7E">
            <w:pPr>
              <w:jc w:val="both"/>
              <w:rPr>
                <w:rFonts w:ascii="Times New Roman" w:hAnsi="Times New Roman" w:cs="Times New Roman"/>
                <w:sz w:val="20"/>
                <w:szCs w:val="20"/>
              </w:rPr>
            </w:pPr>
            <w:r w:rsidRPr="00641CFC">
              <w:rPr>
                <w:rFonts w:ascii="Times New Roman" w:hAnsi="Times New Roman" w:cs="Times New Roman"/>
                <w:sz w:val="20"/>
                <w:szCs w:val="20"/>
              </w:rPr>
              <w:t>Дума города Югорска</w:t>
            </w:r>
          </w:p>
        </w:tc>
        <w:tc>
          <w:tcPr>
            <w:tcW w:w="1134"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528,7</w:t>
            </w:r>
          </w:p>
        </w:tc>
        <w:tc>
          <w:tcPr>
            <w:tcW w:w="850"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0A4CEA" w:rsidRPr="00157998" w:rsidRDefault="0030278C" w:rsidP="00731C7E">
            <w:pPr>
              <w:jc w:val="center"/>
              <w:rPr>
                <w:rFonts w:ascii="Times New Roman" w:hAnsi="Times New Roman" w:cs="Times New Roman"/>
                <w:sz w:val="24"/>
                <w:szCs w:val="24"/>
              </w:rPr>
            </w:pPr>
            <w:r>
              <w:rPr>
                <w:rFonts w:ascii="Times New Roman" w:hAnsi="Times New Roman" w:cs="Times New Roman"/>
                <w:sz w:val="24"/>
                <w:szCs w:val="24"/>
              </w:rPr>
              <w:t>145,</w:t>
            </w:r>
            <w:r w:rsidR="0099708F">
              <w:rPr>
                <w:rFonts w:ascii="Times New Roman" w:hAnsi="Times New Roman" w:cs="Times New Roman"/>
                <w:sz w:val="24"/>
                <w:szCs w:val="24"/>
              </w:rPr>
              <w:t>5</w:t>
            </w:r>
          </w:p>
        </w:tc>
        <w:tc>
          <w:tcPr>
            <w:tcW w:w="850"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vAlign w:val="center"/>
          </w:tcPr>
          <w:p w:rsidR="000A4CEA" w:rsidRPr="00157998" w:rsidRDefault="0099708F" w:rsidP="00731C7E">
            <w:pPr>
              <w:jc w:val="center"/>
              <w:rPr>
                <w:rFonts w:ascii="Times New Roman" w:hAnsi="Times New Roman" w:cs="Times New Roman"/>
                <w:sz w:val="24"/>
                <w:szCs w:val="24"/>
              </w:rPr>
            </w:pPr>
            <w:r>
              <w:rPr>
                <w:rFonts w:ascii="Times New Roman" w:hAnsi="Times New Roman" w:cs="Times New Roman"/>
                <w:sz w:val="24"/>
                <w:szCs w:val="24"/>
              </w:rPr>
              <w:t>-383,2</w:t>
            </w:r>
          </w:p>
        </w:tc>
        <w:tc>
          <w:tcPr>
            <w:tcW w:w="850"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r>
      <w:tr w:rsidR="000A4CEA" w:rsidTr="0099708F">
        <w:tc>
          <w:tcPr>
            <w:tcW w:w="3369" w:type="dxa"/>
          </w:tcPr>
          <w:p w:rsidR="000A4CEA" w:rsidRPr="00641CFC" w:rsidRDefault="000A4CEA" w:rsidP="00731C7E">
            <w:pPr>
              <w:jc w:val="both"/>
              <w:rPr>
                <w:rFonts w:ascii="Times New Roman" w:hAnsi="Times New Roman" w:cs="Times New Roman"/>
                <w:sz w:val="20"/>
                <w:szCs w:val="20"/>
              </w:rPr>
            </w:pPr>
            <w:r w:rsidRPr="00641CFC">
              <w:rPr>
                <w:rFonts w:ascii="Times New Roman" w:hAnsi="Times New Roman" w:cs="Times New Roman"/>
                <w:sz w:val="20"/>
                <w:szCs w:val="20"/>
              </w:rPr>
              <w:t>Администрация города Югорска</w:t>
            </w:r>
          </w:p>
        </w:tc>
        <w:tc>
          <w:tcPr>
            <w:tcW w:w="1134"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9 650,4</w:t>
            </w:r>
          </w:p>
        </w:tc>
        <w:tc>
          <w:tcPr>
            <w:tcW w:w="850"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0A4CEA" w:rsidRPr="00157998" w:rsidRDefault="0030278C" w:rsidP="00731C7E">
            <w:pPr>
              <w:jc w:val="center"/>
              <w:rPr>
                <w:rFonts w:ascii="Times New Roman" w:hAnsi="Times New Roman" w:cs="Times New Roman"/>
                <w:sz w:val="24"/>
                <w:szCs w:val="24"/>
              </w:rPr>
            </w:pPr>
            <w:r>
              <w:rPr>
                <w:rFonts w:ascii="Times New Roman" w:hAnsi="Times New Roman" w:cs="Times New Roman"/>
                <w:sz w:val="24"/>
                <w:szCs w:val="24"/>
              </w:rPr>
              <w:t>7 990,5</w:t>
            </w:r>
          </w:p>
        </w:tc>
        <w:tc>
          <w:tcPr>
            <w:tcW w:w="850"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vAlign w:val="center"/>
          </w:tcPr>
          <w:p w:rsidR="000A4CEA" w:rsidRPr="00157998" w:rsidRDefault="0099708F" w:rsidP="00731C7E">
            <w:pPr>
              <w:jc w:val="center"/>
              <w:rPr>
                <w:rFonts w:ascii="Times New Roman" w:hAnsi="Times New Roman" w:cs="Times New Roman"/>
                <w:sz w:val="24"/>
                <w:szCs w:val="24"/>
              </w:rPr>
            </w:pPr>
            <w:r>
              <w:rPr>
                <w:rFonts w:ascii="Times New Roman" w:hAnsi="Times New Roman" w:cs="Times New Roman"/>
                <w:sz w:val="24"/>
                <w:szCs w:val="24"/>
              </w:rPr>
              <w:t>-1 659,9</w:t>
            </w:r>
          </w:p>
        </w:tc>
        <w:tc>
          <w:tcPr>
            <w:tcW w:w="850"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r>
      <w:tr w:rsidR="000A4CEA" w:rsidTr="0099708F">
        <w:tc>
          <w:tcPr>
            <w:tcW w:w="3369" w:type="dxa"/>
          </w:tcPr>
          <w:p w:rsidR="000A4CEA" w:rsidRPr="00641CFC" w:rsidRDefault="000A4CEA" w:rsidP="00731C7E">
            <w:pPr>
              <w:jc w:val="both"/>
              <w:rPr>
                <w:rFonts w:ascii="Times New Roman" w:hAnsi="Times New Roman" w:cs="Times New Roman"/>
                <w:sz w:val="20"/>
                <w:szCs w:val="20"/>
              </w:rPr>
            </w:pPr>
            <w:r w:rsidRPr="00641CFC">
              <w:rPr>
                <w:rFonts w:ascii="Times New Roman" w:hAnsi="Times New Roman" w:cs="Times New Roman"/>
                <w:sz w:val="20"/>
                <w:szCs w:val="20"/>
              </w:rPr>
              <w:t>Департамент финансов администрации города Югорска</w:t>
            </w:r>
          </w:p>
        </w:tc>
        <w:tc>
          <w:tcPr>
            <w:tcW w:w="1134"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986,7</w:t>
            </w:r>
          </w:p>
        </w:tc>
        <w:tc>
          <w:tcPr>
            <w:tcW w:w="850"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0A4CEA" w:rsidRPr="00157998" w:rsidRDefault="0030278C" w:rsidP="00731C7E">
            <w:pPr>
              <w:jc w:val="center"/>
              <w:rPr>
                <w:rFonts w:ascii="Times New Roman" w:hAnsi="Times New Roman" w:cs="Times New Roman"/>
                <w:sz w:val="24"/>
                <w:szCs w:val="24"/>
              </w:rPr>
            </w:pPr>
            <w:r>
              <w:rPr>
                <w:rFonts w:ascii="Times New Roman" w:hAnsi="Times New Roman" w:cs="Times New Roman"/>
                <w:sz w:val="24"/>
                <w:szCs w:val="24"/>
              </w:rPr>
              <w:t>610,0</w:t>
            </w:r>
          </w:p>
        </w:tc>
        <w:tc>
          <w:tcPr>
            <w:tcW w:w="850"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vAlign w:val="center"/>
          </w:tcPr>
          <w:p w:rsidR="000A4CEA" w:rsidRPr="00157998" w:rsidRDefault="0099708F" w:rsidP="00731C7E">
            <w:pPr>
              <w:jc w:val="center"/>
              <w:rPr>
                <w:rFonts w:ascii="Times New Roman" w:hAnsi="Times New Roman" w:cs="Times New Roman"/>
                <w:sz w:val="24"/>
                <w:szCs w:val="24"/>
              </w:rPr>
            </w:pPr>
            <w:r>
              <w:rPr>
                <w:rFonts w:ascii="Times New Roman" w:hAnsi="Times New Roman" w:cs="Times New Roman"/>
                <w:sz w:val="24"/>
                <w:szCs w:val="24"/>
              </w:rPr>
              <w:t>-376,7</w:t>
            </w:r>
          </w:p>
        </w:tc>
        <w:tc>
          <w:tcPr>
            <w:tcW w:w="850"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r>
      <w:tr w:rsidR="000A4CEA" w:rsidTr="0099708F">
        <w:tc>
          <w:tcPr>
            <w:tcW w:w="3369" w:type="dxa"/>
          </w:tcPr>
          <w:p w:rsidR="000A4CEA" w:rsidRPr="00641CFC" w:rsidRDefault="000A4CEA" w:rsidP="00731C7E">
            <w:pPr>
              <w:jc w:val="both"/>
              <w:rPr>
                <w:rFonts w:ascii="Times New Roman" w:hAnsi="Times New Roman" w:cs="Times New Roman"/>
                <w:sz w:val="20"/>
                <w:szCs w:val="20"/>
              </w:rPr>
            </w:pPr>
            <w:r w:rsidRPr="00641CFC">
              <w:rPr>
                <w:rFonts w:ascii="Times New Roman" w:hAnsi="Times New Roman" w:cs="Times New Roman"/>
                <w:sz w:val="20"/>
                <w:szCs w:val="20"/>
              </w:rPr>
              <w:t>Департамент муниципальной собственности и градостроительства администрации города Югорска</w:t>
            </w:r>
          </w:p>
        </w:tc>
        <w:tc>
          <w:tcPr>
            <w:tcW w:w="1134"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r>
      <w:tr w:rsidR="000A4CEA" w:rsidTr="0099708F">
        <w:tc>
          <w:tcPr>
            <w:tcW w:w="3369" w:type="dxa"/>
          </w:tcPr>
          <w:p w:rsidR="000A4CEA" w:rsidRPr="00641CFC" w:rsidRDefault="000A4CEA" w:rsidP="00731C7E">
            <w:pPr>
              <w:jc w:val="both"/>
              <w:rPr>
                <w:rFonts w:ascii="Times New Roman" w:hAnsi="Times New Roman" w:cs="Times New Roman"/>
                <w:sz w:val="20"/>
                <w:szCs w:val="20"/>
              </w:rPr>
            </w:pPr>
            <w:r w:rsidRPr="00641CFC">
              <w:rPr>
                <w:rFonts w:ascii="Times New Roman" w:hAnsi="Times New Roman" w:cs="Times New Roman"/>
                <w:sz w:val="20"/>
                <w:szCs w:val="20"/>
              </w:rPr>
              <w:t>Управление образования администрации города Югорска</w:t>
            </w:r>
          </w:p>
        </w:tc>
        <w:tc>
          <w:tcPr>
            <w:tcW w:w="1134" w:type="dxa"/>
            <w:vAlign w:val="center"/>
          </w:tcPr>
          <w:p w:rsidR="000A4CEA" w:rsidRPr="00FB1300" w:rsidRDefault="000A4CEA" w:rsidP="00731C7E">
            <w:pPr>
              <w:jc w:val="center"/>
              <w:rPr>
                <w:rFonts w:ascii="Times New Roman" w:hAnsi="Times New Roman" w:cs="Times New Roman"/>
                <w:szCs w:val="24"/>
              </w:rPr>
            </w:pPr>
            <w:r>
              <w:rPr>
                <w:rFonts w:ascii="Times New Roman" w:hAnsi="Times New Roman" w:cs="Times New Roman"/>
                <w:szCs w:val="24"/>
              </w:rPr>
              <w:t>1 465,9</w:t>
            </w:r>
          </w:p>
        </w:tc>
        <w:tc>
          <w:tcPr>
            <w:tcW w:w="850"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0A4CEA" w:rsidRPr="00FB1300" w:rsidRDefault="0030278C" w:rsidP="00731C7E">
            <w:pPr>
              <w:jc w:val="center"/>
              <w:rPr>
                <w:rFonts w:ascii="Times New Roman" w:hAnsi="Times New Roman" w:cs="Times New Roman"/>
                <w:szCs w:val="24"/>
              </w:rPr>
            </w:pPr>
            <w:r>
              <w:rPr>
                <w:rFonts w:ascii="Times New Roman" w:hAnsi="Times New Roman" w:cs="Times New Roman"/>
                <w:szCs w:val="24"/>
              </w:rPr>
              <w:t>1 751,5</w:t>
            </w:r>
          </w:p>
        </w:tc>
        <w:tc>
          <w:tcPr>
            <w:tcW w:w="850"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vAlign w:val="center"/>
          </w:tcPr>
          <w:p w:rsidR="000A4CEA" w:rsidRPr="00157998" w:rsidRDefault="0099708F" w:rsidP="00731C7E">
            <w:pPr>
              <w:jc w:val="center"/>
              <w:rPr>
                <w:rFonts w:ascii="Times New Roman" w:hAnsi="Times New Roman" w:cs="Times New Roman"/>
                <w:sz w:val="24"/>
                <w:szCs w:val="24"/>
              </w:rPr>
            </w:pPr>
            <w:r>
              <w:rPr>
                <w:rFonts w:ascii="Times New Roman" w:hAnsi="Times New Roman" w:cs="Times New Roman"/>
                <w:sz w:val="24"/>
                <w:szCs w:val="24"/>
              </w:rPr>
              <w:t>+285,6</w:t>
            </w:r>
          </w:p>
        </w:tc>
        <w:tc>
          <w:tcPr>
            <w:tcW w:w="850"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r>
      <w:tr w:rsidR="000A4CEA" w:rsidTr="0099708F">
        <w:tc>
          <w:tcPr>
            <w:tcW w:w="3369" w:type="dxa"/>
          </w:tcPr>
          <w:p w:rsidR="000A4CEA" w:rsidRPr="00641CFC" w:rsidRDefault="000A4CEA" w:rsidP="00731C7E">
            <w:pPr>
              <w:jc w:val="both"/>
              <w:rPr>
                <w:rFonts w:ascii="Times New Roman" w:hAnsi="Times New Roman" w:cs="Times New Roman"/>
                <w:sz w:val="20"/>
                <w:szCs w:val="20"/>
              </w:rPr>
            </w:pPr>
            <w:r w:rsidRPr="00641CFC">
              <w:rPr>
                <w:rFonts w:ascii="Times New Roman" w:hAnsi="Times New Roman" w:cs="Times New Roman"/>
                <w:sz w:val="20"/>
                <w:szCs w:val="20"/>
              </w:rPr>
              <w:t>Управление культуры администрации города Югорска</w:t>
            </w:r>
          </w:p>
        </w:tc>
        <w:tc>
          <w:tcPr>
            <w:tcW w:w="1134"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r>
      <w:tr w:rsidR="000A4CEA" w:rsidTr="0099708F">
        <w:tc>
          <w:tcPr>
            <w:tcW w:w="3369" w:type="dxa"/>
          </w:tcPr>
          <w:p w:rsidR="000A4CEA" w:rsidRPr="00641CFC" w:rsidRDefault="000A4CEA" w:rsidP="00731C7E">
            <w:pPr>
              <w:jc w:val="both"/>
              <w:rPr>
                <w:rFonts w:ascii="Times New Roman" w:hAnsi="Times New Roman" w:cs="Times New Roman"/>
                <w:sz w:val="20"/>
                <w:szCs w:val="20"/>
              </w:rPr>
            </w:pPr>
            <w:r w:rsidRPr="00641CFC">
              <w:rPr>
                <w:rFonts w:ascii="Times New Roman" w:hAnsi="Times New Roman" w:cs="Times New Roman"/>
                <w:sz w:val="20"/>
                <w:szCs w:val="20"/>
              </w:rPr>
              <w:t>Управление по физкультуре, спорту, работе с детьми и молодежью администрации города Югорска</w:t>
            </w:r>
          </w:p>
        </w:tc>
        <w:tc>
          <w:tcPr>
            <w:tcW w:w="1134"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r>
      <w:tr w:rsidR="000A4CEA" w:rsidTr="0099708F">
        <w:tc>
          <w:tcPr>
            <w:tcW w:w="3369" w:type="dxa"/>
          </w:tcPr>
          <w:p w:rsidR="000A4CEA" w:rsidRPr="00641CFC" w:rsidRDefault="000A4CEA" w:rsidP="00731C7E">
            <w:pPr>
              <w:jc w:val="both"/>
              <w:rPr>
                <w:rFonts w:ascii="Times New Roman" w:hAnsi="Times New Roman" w:cs="Times New Roman"/>
                <w:sz w:val="20"/>
                <w:szCs w:val="20"/>
              </w:rPr>
            </w:pPr>
            <w:r w:rsidRPr="00641CFC">
              <w:rPr>
                <w:rFonts w:ascii="Times New Roman" w:hAnsi="Times New Roman" w:cs="Times New Roman"/>
                <w:sz w:val="20"/>
                <w:szCs w:val="20"/>
              </w:rPr>
              <w:t>Департамент жилищно-коммунального и строительного комплекса администрации города Югорска</w:t>
            </w:r>
          </w:p>
        </w:tc>
        <w:tc>
          <w:tcPr>
            <w:tcW w:w="1134"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826,1</w:t>
            </w:r>
          </w:p>
        </w:tc>
        <w:tc>
          <w:tcPr>
            <w:tcW w:w="850"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0A4CEA" w:rsidRPr="00157998" w:rsidRDefault="0030278C" w:rsidP="00731C7E">
            <w:pPr>
              <w:jc w:val="center"/>
              <w:rPr>
                <w:rFonts w:ascii="Times New Roman" w:hAnsi="Times New Roman" w:cs="Times New Roman"/>
                <w:sz w:val="24"/>
                <w:szCs w:val="24"/>
              </w:rPr>
            </w:pPr>
            <w:r>
              <w:rPr>
                <w:rFonts w:ascii="Times New Roman" w:hAnsi="Times New Roman" w:cs="Times New Roman"/>
                <w:sz w:val="24"/>
                <w:szCs w:val="24"/>
              </w:rPr>
              <w:t>53 825,4</w:t>
            </w:r>
          </w:p>
        </w:tc>
        <w:tc>
          <w:tcPr>
            <w:tcW w:w="850"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vAlign w:val="center"/>
          </w:tcPr>
          <w:p w:rsidR="000A4CEA" w:rsidRPr="00157998" w:rsidRDefault="0099708F" w:rsidP="00731C7E">
            <w:pPr>
              <w:jc w:val="center"/>
              <w:rPr>
                <w:rFonts w:ascii="Times New Roman" w:hAnsi="Times New Roman" w:cs="Times New Roman"/>
                <w:sz w:val="24"/>
                <w:szCs w:val="24"/>
              </w:rPr>
            </w:pPr>
            <w:r>
              <w:rPr>
                <w:rFonts w:ascii="Times New Roman" w:hAnsi="Times New Roman" w:cs="Times New Roman"/>
                <w:sz w:val="24"/>
                <w:szCs w:val="24"/>
              </w:rPr>
              <w:t>+52 999,3</w:t>
            </w:r>
          </w:p>
        </w:tc>
        <w:tc>
          <w:tcPr>
            <w:tcW w:w="850" w:type="dxa"/>
            <w:vAlign w:val="center"/>
          </w:tcPr>
          <w:p w:rsidR="000A4CEA" w:rsidRPr="00157998" w:rsidRDefault="000A4CEA" w:rsidP="00731C7E">
            <w:pPr>
              <w:jc w:val="center"/>
              <w:rPr>
                <w:rFonts w:ascii="Times New Roman" w:hAnsi="Times New Roman" w:cs="Times New Roman"/>
                <w:sz w:val="24"/>
                <w:szCs w:val="24"/>
              </w:rPr>
            </w:pPr>
            <w:r>
              <w:rPr>
                <w:rFonts w:ascii="Times New Roman" w:hAnsi="Times New Roman" w:cs="Times New Roman"/>
                <w:sz w:val="24"/>
                <w:szCs w:val="24"/>
              </w:rPr>
              <w:t>-</w:t>
            </w:r>
          </w:p>
        </w:tc>
      </w:tr>
      <w:tr w:rsidR="000A4CEA" w:rsidTr="0099708F">
        <w:tc>
          <w:tcPr>
            <w:tcW w:w="3369" w:type="dxa"/>
          </w:tcPr>
          <w:p w:rsidR="000A4CEA" w:rsidRPr="00C27E77" w:rsidRDefault="000A4CEA" w:rsidP="00731C7E">
            <w:pPr>
              <w:jc w:val="right"/>
              <w:rPr>
                <w:rFonts w:ascii="Times New Roman" w:hAnsi="Times New Roman" w:cs="Times New Roman"/>
                <w:b/>
                <w:sz w:val="24"/>
                <w:szCs w:val="24"/>
              </w:rPr>
            </w:pPr>
            <w:r w:rsidRPr="00C27E77">
              <w:rPr>
                <w:rFonts w:ascii="Times New Roman" w:hAnsi="Times New Roman" w:cs="Times New Roman"/>
                <w:b/>
                <w:sz w:val="24"/>
                <w:szCs w:val="24"/>
              </w:rPr>
              <w:t>Итого:</w:t>
            </w:r>
          </w:p>
        </w:tc>
        <w:tc>
          <w:tcPr>
            <w:tcW w:w="1134" w:type="dxa"/>
            <w:vAlign w:val="center"/>
          </w:tcPr>
          <w:p w:rsidR="000A4CEA" w:rsidRPr="00C27E77" w:rsidRDefault="000A4CEA" w:rsidP="00731C7E">
            <w:pPr>
              <w:jc w:val="center"/>
              <w:rPr>
                <w:rFonts w:ascii="Times New Roman" w:hAnsi="Times New Roman" w:cs="Times New Roman"/>
                <w:b/>
                <w:sz w:val="24"/>
                <w:szCs w:val="24"/>
              </w:rPr>
            </w:pPr>
            <w:r>
              <w:rPr>
                <w:rFonts w:ascii="Times New Roman" w:hAnsi="Times New Roman" w:cs="Times New Roman"/>
                <w:b/>
                <w:sz w:val="24"/>
                <w:szCs w:val="24"/>
              </w:rPr>
              <w:t>13 457,8</w:t>
            </w:r>
          </w:p>
        </w:tc>
        <w:tc>
          <w:tcPr>
            <w:tcW w:w="850" w:type="dxa"/>
            <w:vAlign w:val="center"/>
          </w:tcPr>
          <w:p w:rsidR="000A4CEA" w:rsidRPr="00C27E77" w:rsidRDefault="000A4CEA" w:rsidP="00731C7E">
            <w:pPr>
              <w:jc w:val="center"/>
              <w:rPr>
                <w:rFonts w:ascii="Times New Roman" w:hAnsi="Times New Roman" w:cs="Times New Roman"/>
                <w:b/>
                <w:sz w:val="24"/>
                <w:szCs w:val="24"/>
              </w:rPr>
            </w:pPr>
            <w:r w:rsidRPr="00C27E77">
              <w:rPr>
                <w:rFonts w:ascii="Times New Roman" w:hAnsi="Times New Roman" w:cs="Times New Roman"/>
                <w:b/>
                <w:sz w:val="24"/>
                <w:szCs w:val="24"/>
              </w:rPr>
              <w:t>0</w:t>
            </w:r>
          </w:p>
        </w:tc>
        <w:tc>
          <w:tcPr>
            <w:tcW w:w="1276" w:type="dxa"/>
            <w:vAlign w:val="center"/>
          </w:tcPr>
          <w:p w:rsidR="000A4CEA" w:rsidRPr="00C27E77" w:rsidRDefault="0099708F" w:rsidP="00731C7E">
            <w:pPr>
              <w:jc w:val="center"/>
              <w:rPr>
                <w:rFonts w:ascii="Times New Roman" w:hAnsi="Times New Roman" w:cs="Times New Roman"/>
                <w:b/>
                <w:sz w:val="24"/>
                <w:szCs w:val="24"/>
              </w:rPr>
            </w:pPr>
            <w:r>
              <w:rPr>
                <w:rFonts w:ascii="Times New Roman" w:hAnsi="Times New Roman" w:cs="Times New Roman"/>
                <w:b/>
                <w:sz w:val="24"/>
                <w:szCs w:val="24"/>
              </w:rPr>
              <w:t>64 322,9</w:t>
            </w:r>
          </w:p>
        </w:tc>
        <w:tc>
          <w:tcPr>
            <w:tcW w:w="850" w:type="dxa"/>
            <w:vAlign w:val="center"/>
          </w:tcPr>
          <w:p w:rsidR="000A4CEA" w:rsidRPr="00C27E77" w:rsidRDefault="000A4CEA" w:rsidP="00731C7E">
            <w:pPr>
              <w:jc w:val="center"/>
              <w:rPr>
                <w:rFonts w:ascii="Times New Roman" w:hAnsi="Times New Roman" w:cs="Times New Roman"/>
                <w:b/>
                <w:sz w:val="24"/>
                <w:szCs w:val="24"/>
              </w:rPr>
            </w:pPr>
            <w:r w:rsidRPr="00C27E77">
              <w:rPr>
                <w:rFonts w:ascii="Times New Roman" w:hAnsi="Times New Roman" w:cs="Times New Roman"/>
                <w:b/>
                <w:sz w:val="24"/>
                <w:szCs w:val="24"/>
              </w:rPr>
              <w:t>0</w:t>
            </w:r>
          </w:p>
        </w:tc>
        <w:tc>
          <w:tcPr>
            <w:tcW w:w="1418" w:type="dxa"/>
            <w:vAlign w:val="center"/>
          </w:tcPr>
          <w:p w:rsidR="000A4CEA" w:rsidRPr="00C27E77" w:rsidRDefault="0099708F" w:rsidP="00731C7E">
            <w:pPr>
              <w:jc w:val="center"/>
              <w:rPr>
                <w:rFonts w:ascii="Times New Roman" w:hAnsi="Times New Roman" w:cs="Times New Roman"/>
                <w:b/>
                <w:sz w:val="24"/>
                <w:szCs w:val="24"/>
              </w:rPr>
            </w:pPr>
            <w:r>
              <w:rPr>
                <w:rFonts w:ascii="Times New Roman" w:hAnsi="Times New Roman" w:cs="Times New Roman"/>
                <w:b/>
                <w:sz w:val="24"/>
                <w:szCs w:val="24"/>
              </w:rPr>
              <w:t>+ 50 865,1</w:t>
            </w:r>
          </w:p>
        </w:tc>
        <w:tc>
          <w:tcPr>
            <w:tcW w:w="850" w:type="dxa"/>
            <w:vAlign w:val="center"/>
          </w:tcPr>
          <w:p w:rsidR="000A4CEA" w:rsidRPr="00C27E77" w:rsidRDefault="000A4CEA" w:rsidP="00731C7E">
            <w:pPr>
              <w:jc w:val="center"/>
              <w:rPr>
                <w:rFonts w:ascii="Times New Roman" w:hAnsi="Times New Roman" w:cs="Times New Roman"/>
                <w:b/>
                <w:sz w:val="24"/>
                <w:szCs w:val="24"/>
              </w:rPr>
            </w:pPr>
            <w:r>
              <w:rPr>
                <w:rFonts w:ascii="Times New Roman" w:hAnsi="Times New Roman" w:cs="Times New Roman"/>
                <w:b/>
                <w:sz w:val="24"/>
                <w:szCs w:val="24"/>
              </w:rPr>
              <w:t>0</w:t>
            </w:r>
          </w:p>
        </w:tc>
      </w:tr>
    </w:tbl>
    <w:p w:rsidR="00E64BD5" w:rsidRDefault="00E64BD5" w:rsidP="00731C7E">
      <w:pPr>
        <w:spacing w:after="0" w:line="240" w:lineRule="auto"/>
        <w:ind w:firstLine="709"/>
        <w:jc w:val="both"/>
        <w:rPr>
          <w:rFonts w:ascii="Times New Roman" w:hAnsi="Times New Roman" w:cs="Times New Roman"/>
          <w:sz w:val="24"/>
          <w:szCs w:val="24"/>
        </w:rPr>
      </w:pPr>
    </w:p>
    <w:p w:rsidR="003267D0" w:rsidRDefault="003267D0" w:rsidP="00EB56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 данных таблицы </w:t>
      </w:r>
      <w:r w:rsidR="00DD5A5E">
        <w:rPr>
          <w:rFonts w:ascii="Times New Roman" w:hAnsi="Times New Roman" w:cs="Times New Roman"/>
          <w:sz w:val="24"/>
          <w:szCs w:val="24"/>
        </w:rPr>
        <w:t>2</w:t>
      </w:r>
      <w:r>
        <w:rPr>
          <w:rFonts w:ascii="Times New Roman" w:hAnsi="Times New Roman" w:cs="Times New Roman"/>
          <w:sz w:val="24"/>
          <w:szCs w:val="24"/>
        </w:rPr>
        <w:t>.</w:t>
      </w:r>
      <w:r w:rsidR="00DD5A5E">
        <w:rPr>
          <w:rFonts w:ascii="Times New Roman" w:hAnsi="Times New Roman" w:cs="Times New Roman"/>
          <w:sz w:val="24"/>
          <w:szCs w:val="24"/>
        </w:rPr>
        <w:t>1</w:t>
      </w:r>
      <w:r>
        <w:rPr>
          <w:rFonts w:ascii="Times New Roman" w:hAnsi="Times New Roman" w:cs="Times New Roman"/>
          <w:sz w:val="24"/>
          <w:szCs w:val="24"/>
        </w:rPr>
        <w:t xml:space="preserve"> видно, что кредиторская задолженность за </w:t>
      </w:r>
      <w:r w:rsidR="00EC4BFD">
        <w:rPr>
          <w:rFonts w:ascii="Times New Roman" w:hAnsi="Times New Roman" w:cs="Times New Roman"/>
          <w:sz w:val="24"/>
          <w:szCs w:val="24"/>
        </w:rPr>
        <w:t>2</w:t>
      </w:r>
      <w:r>
        <w:rPr>
          <w:rFonts w:ascii="Times New Roman" w:hAnsi="Times New Roman" w:cs="Times New Roman"/>
          <w:sz w:val="24"/>
          <w:szCs w:val="24"/>
        </w:rPr>
        <w:t xml:space="preserve"> квартал 2013 года увеличилась у </w:t>
      </w:r>
      <w:r w:rsidR="00EC4BFD">
        <w:rPr>
          <w:rFonts w:ascii="Times New Roman" w:hAnsi="Times New Roman" w:cs="Times New Roman"/>
          <w:sz w:val="24"/>
          <w:szCs w:val="24"/>
        </w:rPr>
        <w:t>дв</w:t>
      </w:r>
      <w:r w:rsidR="00AB3579">
        <w:rPr>
          <w:rFonts w:ascii="Times New Roman" w:hAnsi="Times New Roman" w:cs="Times New Roman"/>
          <w:sz w:val="24"/>
          <w:szCs w:val="24"/>
        </w:rPr>
        <w:t>ои</w:t>
      </w:r>
      <w:r w:rsidR="00EC4BFD">
        <w:rPr>
          <w:rFonts w:ascii="Times New Roman" w:hAnsi="Times New Roman" w:cs="Times New Roman"/>
          <w:sz w:val="24"/>
          <w:szCs w:val="24"/>
        </w:rPr>
        <w:t>х</w:t>
      </w:r>
      <w:r>
        <w:rPr>
          <w:rFonts w:ascii="Times New Roman" w:hAnsi="Times New Roman" w:cs="Times New Roman"/>
          <w:sz w:val="24"/>
          <w:szCs w:val="24"/>
        </w:rPr>
        <w:t xml:space="preserve"> </w:t>
      </w:r>
      <w:r w:rsidR="00AB3579">
        <w:rPr>
          <w:rFonts w:ascii="Times New Roman" w:hAnsi="Times New Roman" w:cs="Times New Roman"/>
          <w:sz w:val="24"/>
          <w:szCs w:val="24"/>
        </w:rPr>
        <w:t xml:space="preserve">и снизилась у троих </w:t>
      </w:r>
      <w:r>
        <w:rPr>
          <w:rFonts w:ascii="Times New Roman" w:hAnsi="Times New Roman" w:cs="Times New Roman"/>
          <w:sz w:val="24"/>
          <w:szCs w:val="24"/>
        </w:rPr>
        <w:t xml:space="preserve">главных распорядителей средств бюджета, имеющих её на </w:t>
      </w:r>
      <w:r w:rsidR="00AB3579">
        <w:rPr>
          <w:rFonts w:ascii="Times New Roman" w:hAnsi="Times New Roman" w:cs="Times New Roman"/>
          <w:sz w:val="24"/>
          <w:szCs w:val="24"/>
        </w:rPr>
        <w:t>01.04.2013 года. Самый высокий показатель роста кредиторской задолженности</w:t>
      </w:r>
      <w:r>
        <w:rPr>
          <w:rFonts w:ascii="Times New Roman" w:hAnsi="Times New Roman" w:cs="Times New Roman"/>
          <w:sz w:val="24"/>
          <w:szCs w:val="24"/>
        </w:rPr>
        <w:t xml:space="preserve"> у департамента жилищно-коммунального и строительного комплекса</w:t>
      </w:r>
      <w:r w:rsidR="00AB3579">
        <w:rPr>
          <w:rFonts w:ascii="Times New Roman" w:hAnsi="Times New Roman" w:cs="Times New Roman"/>
          <w:sz w:val="24"/>
          <w:szCs w:val="24"/>
        </w:rPr>
        <w:t xml:space="preserve"> - +52 999,3 тыс. руб</w:t>
      </w:r>
      <w:r w:rsidR="00CA0F51">
        <w:rPr>
          <w:rFonts w:ascii="Times New Roman" w:hAnsi="Times New Roman" w:cs="Times New Roman"/>
          <w:sz w:val="24"/>
          <w:szCs w:val="24"/>
        </w:rPr>
        <w:t>.</w:t>
      </w:r>
      <w:r>
        <w:rPr>
          <w:rFonts w:ascii="Times New Roman" w:hAnsi="Times New Roman" w:cs="Times New Roman"/>
          <w:sz w:val="24"/>
          <w:szCs w:val="24"/>
        </w:rPr>
        <w:t xml:space="preserve"> </w:t>
      </w:r>
      <w:r w:rsidR="008F426C">
        <w:rPr>
          <w:rFonts w:ascii="Times New Roman" w:hAnsi="Times New Roman" w:cs="Times New Roman"/>
          <w:sz w:val="24"/>
          <w:szCs w:val="24"/>
        </w:rPr>
        <w:t>Также кредиторская задолженность увеличилась у управления образования на 285,6 тыс. руб.</w:t>
      </w:r>
    </w:p>
    <w:p w:rsidR="00DD5A5E" w:rsidRDefault="008F426C" w:rsidP="00EB56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Снижение</w:t>
      </w:r>
      <w:r w:rsidR="00DD5A5E">
        <w:rPr>
          <w:rFonts w:ascii="Times New Roman" w:hAnsi="Times New Roman" w:cs="Times New Roman"/>
          <w:sz w:val="24"/>
          <w:szCs w:val="24"/>
        </w:rPr>
        <w:t xml:space="preserve"> кредиторской задолженности </w:t>
      </w:r>
      <w:r w:rsidR="00CA0F51">
        <w:rPr>
          <w:rFonts w:ascii="Times New Roman" w:hAnsi="Times New Roman" w:cs="Times New Roman"/>
          <w:sz w:val="24"/>
          <w:szCs w:val="24"/>
        </w:rPr>
        <w:t>по ГРБС произош</w:t>
      </w:r>
      <w:r>
        <w:rPr>
          <w:rFonts w:ascii="Times New Roman" w:hAnsi="Times New Roman" w:cs="Times New Roman"/>
          <w:sz w:val="24"/>
          <w:szCs w:val="24"/>
        </w:rPr>
        <w:t>ло</w:t>
      </w:r>
      <w:r w:rsidR="00CA0F51">
        <w:rPr>
          <w:rFonts w:ascii="Times New Roman" w:hAnsi="Times New Roman" w:cs="Times New Roman"/>
          <w:sz w:val="24"/>
          <w:szCs w:val="24"/>
        </w:rPr>
        <w:t xml:space="preserve"> в следующем объёме:</w:t>
      </w:r>
    </w:p>
    <w:p w:rsidR="003267D0" w:rsidRDefault="003267D0" w:rsidP="00EB56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Дума города Югорска – </w:t>
      </w:r>
      <w:r w:rsidR="008F426C">
        <w:rPr>
          <w:rFonts w:ascii="Times New Roman" w:hAnsi="Times New Roman" w:cs="Times New Roman"/>
          <w:sz w:val="24"/>
          <w:szCs w:val="24"/>
        </w:rPr>
        <w:t>383,2</w:t>
      </w:r>
      <w:r>
        <w:rPr>
          <w:rFonts w:ascii="Times New Roman" w:hAnsi="Times New Roman" w:cs="Times New Roman"/>
          <w:sz w:val="24"/>
          <w:szCs w:val="24"/>
        </w:rPr>
        <w:t xml:space="preserve"> тыс. руб.;</w:t>
      </w:r>
    </w:p>
    <w:p w:rsidR="003267D0" w:rsidRDefault="003267D0" w:rsidP="00EB56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администрация города Югорска – </w:t>
      </w:r>
      <w:r w:rsidR="008F426C">
        <w:rPr>
          <w:rFonts w:ascii="Times New Roman" w:hAnsi="Times New Roman" w:cs="Times New Roman"/>
          <w:sz w:val="24"/>
          <w:szCs w:val="24"/>
        </w:rPr>
        <w:t>1 659,9</w:t>
      </w:r>
      <w:r>
        <w:rPr>
          <w:rFonts w:ascii="Times New Roman" w:hAnsi="Times New Roman" w:cs="Times New Roman"/>
          <w:sz w:val="24"/>
          <w:szCs w:val="24"/>
        </w:rPr>
        <w:t xml:space="preserve"> тыс. руб.;</w:t>
      </w:r>
    </w:p>
    <w:p w:rsidR="00CA0F51" w:rsidRDefault="00CA0F51" w:rsidP="00EB56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департамент финансов – </w:t>
      </w:r>
      <w:r w:rsidR="008F426C">
        <w:rPr>
          <w:rFonts w:ascii="Times New Roman" w:hAnsi="Times New Roman" w:cs="Times New Roman"/>
          <w:sz w:val="24"/>
          <w:szCs w:val="24"/>
        </w:rPr>
        <w:t>376,7 тыс. руб.</w:t>
      </w:r>
    </w:p>
    <w:p w:rsidR="003267D0" w:rsidRDefault="003267D0" w:rsidP="00EB56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Просроченной кредиторской задолженности на 01.0</w:t>
      </w:r>
      <w:r w:rsidR="008F426C">
        <w:rPr>
          <w:rFonts w:ascii="Times New Roman" w:hAnsi="Times New Roman" w:cs="Times New Roman"/>
          <w:sz w:val="24"/>
          <w:szCs w:val="24"/>
        </w:rPr>
        <w:t>7</w:t>
      </w:r>
      <w:r>
        <w:rPr>
          <w:rFonts w:ascii="Times New Roman" w:hAnsi="Times New Roman" w:cs="Times New Roman"/>
          <w:sz w:val="24"/>
          <w:szCs w:val="24"/>
        </w:rPr>
        <w:t>.201</w:t>
      </w:r>
      <w:r w:rsidR="00CA0F51">
        <w:rPr>
          <w:rFonts w:ascii="Times New Roman" w:hAnsi="Times New Roman" w:cs="Times New Roman"/>
          <w:sz w:val="24"/>
          <w:szCs w:val="24"/>
        </w:rPr>
        <w:t>3</w:t>
      </w:r>
      <w:r>
        <w:rPr>
          <w:rFonts w:ascii="Times New Roman" w:hAnsi="Times New Roman" w:cs="Times New Roman"/>
          <w:sz w:val="24"/>
          <w:szCs w:val="24"/>
        </w:rPr>
        <w:t xml:space="preserve"> года нет. </w:t>
      </w:r>
    </w:p>
    <w:p w:rsidR="00D23534" w:rsidRPr="00A369F8" w:rsidRDefault="00D23534" w:rsidP="00E6615E">
      <w:pPr>
        <w:pStyle w:val="a4"/>
        <w:numPr>
          <w:ilvl w:val="0"/>
          <w:numId w:val="4"/>
        </w:numPr>
        <w:spacing w:after="0" w:line="240" w:lineRule="auto"/>
        <w:jc w:val="center"/>
        <w:rPr>
          <w:rFonts w:ascii="Times New Roman" w:hAnsi="Times New Roman" w:cs="Times New Roman"/>
          <w:b/>
          <w:sz w:val="24"/>
          <w:szCs w:val="24"/>
        </w:rPr>
      </w:pPr>
      <w:r w:rsidRPr="00A369F8">
        <w:rPr>
          <w:rFonts w:ascii="Times New Roman" w:hAnsi="Times New Roman" w:cs="Times New Roman"/>
          <w:b/>
          <w:sz w:val="24"/>
          <w:szCs w:val="24"/>
        </w:rPr>
        <w:lastRenderedPageBreak/>
        <w:t xml:space="preserve">Анализ </w:t>
      </w:r>
      <w:r w:rsidR="00744FD3">
        <w:rPr>
          <w:rFonts w:ascii="Times New Roman" w:hAnsi="Times New Roman" w:cs="Times New Roman"/>
          <w:b/>
          <w:sz w:val="24"/>
          <w:szCs w:val="24"/>
        </w:rPr>
        <w:t xml:space="preserve">динамики </w:t>
      </w:r>
      <w:r w:rsidRPr="00A369F8">
        <w:rPr>
          <w:rFonts w:ascii="Times New Roman" w:hAnsi="Times New Roman" w:cs="Times New Roman"/>
          <w:b/>
          <w:sz w:val="24"/>
          <w:szCs w:val="24"/>
        </w:rPr>
        <w:t>кредиторской задолженности</w:t>
      </w:r>
      <w:r w:rsidR="00744FD3">
        <w:rPr>
          <w:rFonts w:ascii="Times New Roman" w:hAnsi="Times New Roman" w:cs="Times New Roman"/>
          <w:b/>
          <w:sz w:val="24"/>
          <w:szCs w:val="24"/>
        </w:rPr>
        <w:t xml:space="preserve"> в объеме среднемесячных расходов</w:t>
      </w:r>
      <w:r>
        <w:rPr>
          <w:rFonts w:ascii="Times New Roman" w:hAnsi="Times New Roman" w:cs="Times New Roman"/>
          <w:b/>
          <w:sz w:val="24"/>
          <w:szCs w:val="24"/>
        </w:rPr>
        <w:t xml:space="preserve"> муниципального образования город Югорск</w:t>
      </w:r>
    </w:p>
    <w:p w:rsidR="008F3CC7" w:rsidRDefault="008F3CC7" w:rsidP="00E6615E">
      <w:pPr>
        <w:spacing w:after="0" w:line="240" w:lineRule="auto"/>
        <w:ind w:firstLine="709"/>
        <w:jc w:val="both"/>
        <w:rPr>
          <w:rFonts w:ascii="Times New Roman" w:hAnsi="Times New Roman" w:cs="Times New Roman"/>
          <w:sz w:val="24"/>
          <w:szCs w:val="24"/>
        </w:rPr>
      </w:pPr>
    </w:p>
    <w:p w:rsidR="00E6615E" w:rsidRDefault="00E6615E" w:rsidP="00EB56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Ни в одном месяце 1 </w:t>
      </w:r>
      <w:r w:rsidR="0099708F">
        <w:rPr>
          <w:rFonts w:ascii="Times New Roman" w:hAnsi="Times New Roman" w:cs="Times New Roman"/>
          <w:sz w:val="24"/>
          <w:szCs w:val="24"/>
        </w:rPr>
        <w:t>полугодия</w:t>
      </w:r>
      <w:r>
        <w:rPr>
          <w:rFonts w:ascii="Times New Roman" w:hAnsi="Times New Roman" w:cs="Times New Roman"/>
          <w:sz w:val="24"/>
          <w:szCs w:val="24"/>
        </w:rPr>
        <w:t xml:space="preserve"> 201</w:t>
      </w:r>
      <w:r w:rsidR="008B406D">
        <w:rPr>
          <w:rFonts w:ascii="Times New Roman" w:hAnsi="Times New Roman" w:cs="Times New Roman"/>
          <w:sz w:val="24"/>
          <w:szCs w:val="24"/>
        </w:rPr>
        <w:t>3</w:t>
      </w:r>
      <w:r>
        <w:rPr>
          <w:rFonts w:ascii="Times New Roman" w:hAnsi="Times New Roman" w:cs="Times New Roman"/>
          <w:sz w:val="24"/>
          <w:szCs w:val="24"/>
        </w:rPr>
        <w:t xml:space="preserve"> года не было допущено роста кредиторской задолженности до уровня среднемесячных расходов бюджета, что подтверждается данными таблицы 3.1:</w:t>
      </w:r>
    </w:p>
    <w:p w:rsidR="004600CA" w:rsidRPr="00933AA5" w:rsidRDefault="004600CA" w:rsidP="00E6615E">
      <w:pPr>
        <w:spacing w:after="0" w:line="240" w:lineRule="auto"/>
        <w:ind w:firstLine="709"/>
        <w:jc w:val="right"/>
        <w:rPr>
          <w:rFonts w:ascii="Times New Roman" w:hAnsi="Times New Roman" w:cs="Times New Roman"/>
          <w:sz w:val="16"/>
          <w:szCs w:val="16"/>
        </w:rPr>
      </w:pPr>
    </w:p>
    <w:p w:rsidR="00E6615E" w:rsidRDefault="00E6615E" w:rsidP="00731C7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3.1</w:t>
      </w:r>
    </w:p>
    <w:p w:rsidR="00E6615E" w:rsidRDefault="00E6615E" w:rsidP="00731C7E">
      <w:pPr>
        <w:pStyle w:val="a4"/>
        <w:spacing w:after="0" w:line="240" w:lineRule="auto"/>
        <w:ind w:left="1069"/>
        <w:jc w:val="right"/>
        <w:rPr>
          <w:rFonts w:ascii="Times New Roman" w:hAnsi="Times New Roman" w:cs="Times New Roman"/>
          <w:sz w:val="24"/>
          <w:szCs w:val="24"/>
        </w:rPr>
      </w:pPr>
      <w:r>
        <w:rPr>
          <w:rFonts w:ascii="Times New Roman" w:hAnsi="Times New Roman" w:cs="Times New Roman"/>
          <w:sz w:val="24"/>
          <w:szCs w:val="24"/>
        </w:rPr>
        <w:t>тыс. руб.</w:t>
      </w:r>
    </w:p>
    <w:tbl>
      <w:tblPr>
        <w:tblStyle w:val="a3"/>
        <w:tblW w:w="9747" w:type="dxa"/>
        <w:tblLook w:val="04A0"/>
      </w:tblPr>
      <w:tblGrid>
        <w:gridCol w:w="2936"/>
        <w:gridCol w:w="1230"/>
        <w:gridCol w:w="1125"/>
        <w:gridCol w:w="1096"/>
        <w:gridCol w:w="1135"/>
        <w:gridCol w:w="1096"/>
        <w:gridCol w:w="1129"/>
      </w:tblGrid>
      <w:tr w:rsidR="0099708F" w:rsidTr="0099708F">
        <w:tc>
          <w:tcPr>
            <w:tcW w:w="3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708F" w:rsidRPr="00933AA5" w:rsidRDefault="0099708F" w:rsidP="00731C7E">
            <w:pPr>
              <w:pStyle w:val="2"/>
              <w:tabs>
                <w:tab w:val="left" w:pos="0"/>
              </w:tabs>
              <w:ind w:firstLine="0"/>
              <w:jc w:val="center"/>
              <w:rPr>
                <w:sz w:val="18"/>
                <w:szCs w:val="18"/>
                <w:lang w:eastAsia="en-US"/>
              </w:rPr>
            </w:pPr>
            <w:r w:rsidRPr="00933AA5">
              <w:rPr>
                <w:sz w:val="18"/>
                <w:szCs w:val="18"/>
                <w:lang w:eastAsia="en-US"/>
              </w:rPr>
              <w:t>Наименование показателя</w:t>
            </w:r>
          </w:p>
        </w:tc>
        <w:tc>
          <w:tcPr>
            <w:tcW w:w="66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708F" w:rsidRPr="00933AA5" w:rsidRDefault="0099708F" w:rsidP="00731C7E">
            <w:pPr>
              <w:pStyle w:val="2"/>
              <w:tabs>
                <w:tab w:val="left" w:pos="0"/>
              </w:tabs>
              <w:ind w:firstLine="0"/>
              <w:jc w:val="center"/>
              <w:rPr>
                <w:sz w:val="18"/>
                <w:szCs w:val="18"/>
                <w:lang w:eastAsia="en-US"/>
              </w:rPr>
            </w:pPr>
            <w:r w:rsidRPr="00933AA5">
              <w:rPr>
                <w:sz w:val="18"/>
                <w:szCs w:val="18"/>
                <w:lang w:eastAsia="en-US"/>
              </w:rPr>
              <w:t>2013 год</w:t>
            </w:r>
          </w:p>
        </w:tc>
      </w:tr>
      <w:tr w:rsidR="0099708F" w:rsidTr="0099708F">
        <w:tc>
          <w:tcPr>
            <w:tcW w:w="31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708F" w:rsidRPr="00933AA5" w:rsidRDefault="0099708F" w:rsidP="00731C7E">
            <w:pPr>
              <w:rPr>
                <w:rFonts w:ascii="Times New Roman" w:eastAsia="Times New Roman" w:hAnsi="Times New Roman" w:cs="Times New Roman"/>
                <w:sz w:val="18"/>
                <w:szCs w:val="18"/>
              </w:rPr>
            </w:pP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708F" w:rsidRPr="00933AA5" w:rsidRDefault="0099708F" w:rsidP="00731C7E">
            <w:pPr>
              <w:pStyle w:val="2"/>
              <w:tabs>
                <w:tab w:val="left" w:pos="0"/>
              </w:tabs>
              <w:ind w:firstLine="0"/>
              <w:jc w:val="center"/>
              <w:rPr>
                <w:sz w:val="18"/>
                <w:szCs w:val="18"/>
                <w:lang w:eastAsia="en-US"/>
              </w:rPr>
            </w:pPr>
            <w:r w:rsidRPr="00933AA5">
              <w:rPr>
                <w:sz w:val="18"/>
                <w:szCs w:val="18"/>
                <w:lang w:eastAsia="en-US"/>
              </w:rPr>
              <w:t>январь</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708F" w:rsidRPr="00933AA5" w:rsidRDefault="0099708F" w:rsidP="00731C7E">
            <w:pPr>
              <w:pStyle w:val="2"/>
              <w:tabs>
                <w:tab w:val="left" w:pos="0"/>
              </w:tabs>
              <w:ind w:firstLine="0"/>
              <w:jc w:val="center"/>
              <w:rPr>
                <w:sz w:val="18"/>
                <w:szCs w:val="18"/>
                <w:lang w:eastAsia="en-US"/>
              </w:rPr>
            </w:pPr>
            <w:r w:rsidRPr="00933AA5">
              <w:rPr>
                <w:sz w:val="18"/>
                <w:szCs w:val="18"/>
                <w:lang w:eastAsia="en-US"/>
              </w:rPr>
              <w:t>февраль</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708F" w:rsidRPr="00933AA5" w:rsidRDefault="0099708F" w:rsidP="00731C7E">
            <w:pPr>
              <w:pStyle w:val="2"/>
              <w:tabs>
                <w:tab w:val="left" w:pos="0"/>
              </w:tabs>
              <w:ind w:firstLine="0"/>
              <w:jc w:val="center"/>
              <w:rPr>
                <w:sz w:val="18"/>
                <w:szCs w:val="18"/>
                <w:lang w:eastAsia="en-US"/>
              </w:rPr>
            </w:pPr>
            <w:r w:rsidRPr="00933AA5">
              <w:rPr>
                <w:sz w:val="18"/>
                <w:szCs w:val="18"/>
                <w:lang w:eastAsia="en-US"/>
              </w:rPr>
              <w:t>март</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08F" w:rsidRPr="00933AA5" w:rsidRDefault="0099708F" w:rsidP="00731C7E">
            <w:pPr>
              <w:pStyle w:val="2"/>
              <w:tabs>
                <w:tab w:val="left" w:pos="0"/>
              </w:tabs>
              <w:ind w:firstLine="0"/>
              <w:jc w:val="center"/>
              <w:rPr>
                <w:sz w:val="18"/>
                <w:szCs w:val="18"/>
                <w:lang w:eastAsia="en-US"/>
              </w:rPr>
            </w:pPr>
            <w:r w:rsidRPr="00933AA5">
              <w:rPr>
                <w:sz w:val="18"/>
                <w:szCs w:val="18"/>
                <w:lang w:eastAsia="en-US"/>
              </w:rPr>
              <w:t>апрель</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08F" w:rsidRPr="00933AA5" w:rsidRDefault="0099708F" w:rsidP="00731C7E">
            <w:pPr>
              <w:pStyle w:val="2"/>
              <w:tabs>
                <w:tab w:val="left" w:pos="0"/>
              </w:tabs>
              <w:ind w:firstLine="0"/>
              <w:jc w:val="center"/>
              <w:rPr>
                <w:sz w:val="18"/>
                <w:szCs w:val="18"/>
                <w:lang w:eastAsia="en-US"/>
              </w:rPr>
            </w:pPr>
            <w:r w:rsidRPr="00933AA5">
              <w:rPr>
                <w:sz w:val="18"/>
                <w:szCs w:val="18"/>
                <w:lang w:eastAsia="en-US"/>
              </w:rPr>
              <w:t>май</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08F" w:rsidRPr="00933AA5" w:rsidRDefault="0099708F" w:rsidP="00731C7E">
            <w:pPr>
              <w:pStyle w:val="2"/>
              <w:tabs>
                <w:tab w:val="left" w:pos="0"/>
              </w:tabs>
              <w:ind w:firstLine="0"/>
              <w:jc w:val="center"/>
              <w:rPr>
                <w:sz w:val="18"/>
                <w:szCs w:val="18"/>
                <w:lang w:eastAsia="en-US"/>
              </w:rPr>
            </w:pPr>
            <w:r w:rsidRPr="00933AA5">
              <w:rPr>
                <w:sz w:val="18"/>
                <w:szCs w:val="18"/>
                <w:lang w:eastAsia="en-US"/>
              </w:rPr>
              <w:t>июнь</w:t>
            </w:r>
          </w:p>
        </w:tc>
      </w:tr>
      <w:tr w:rsidR="0099708F" w:rsidTr="0099708F">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708F" w:rsidRPr="00933AA5" w:rsidRDefault="0099708F" w:rsidP="00731C7E">
            <w:pPr>
              <w:pStyle w:val="2"/>
              <w:tabs>
                <w:tab w:val="left" w:pos="0"/>
              </w:tabs>
              <w:ind w:firstLine="0"/>
              <w:jc w:val="center"/>
              <w:rPr>
                <w:sz w:val="18"/>
                <w:szCs w:val="18"/>
                <w:lang w:eastAsia="en-US"/>
              </w:rPr>
            </w:pPr>
            <w:r w:rsidRPr="00933AA5">
              <w:rPr>
                <w:sz w:val="18"/>
                <w:szCs w:val="18"/>
                <w:lang w:eastAsia="en-US"/>
              </w:rPr>
              <w:t>1</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708F" w:rsidRDefault="0099708F" w:rsidP="00731C7E">
            <w:pPr>
              <w:pStyle w:val="2"/>
              <w:tabs>
                <w:tab w:val="left" w:pos="0"/>
              </w:tabs>
              <w:ind w:firstLine="0"/>
              <w:jc w:val="center"/>
              <w:rPr>
                <w:sz w:val="16"/>
                <w:szCs w:val="16"/>
                <w:lang w:eastAsia="en-US"/>
              </w:rPr>
            </w:pPr>
            <w:r>
              <w:rPr>
                <w:sz w:val="16"/>
                <w:szCs w:val="16"/>
                <w:lang w:eastAsia="en-US"/>
              </w:rPr>
              <w:t>2</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708F" w:rsidRDefault="0099708F" w:rsidP="00731C7E">
            <w:pPr>
              <w:pStyle w:val="2"/>
              <w:tabs>
                <w:tab w:val="left" w:pos="0"/>
              </w:tabs>
              <w:ind w:firstLine="0"/>
              <w:jc w:val="center"/>
              <w:rPr>
                <w:sz w:val="16"/>
                <w:szCs w:val="16"/>
                <w:lang w:eastAsia="en-US"/>
              </w:rPr>
            </w:pPr>
            <w:r>
              <w:rPr>
                <w:sz w:val="16"/>
                <w:szCs w:val="16"/>
                <w:lang w:eastAsia="en-US"/>
              </w:rPr>
              <w:t>3</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708F" w:rsidRDefault="0099708F" w:rsidP="00731C7E">
            <w:pPr>
              <w:pStyle w:val="2"/>
              <w:tabs>
                <w:tab w:val="left" w:pos="0"/>
              </w:tabs>
              <w:ind w:firstLine="0"/>
              <w:jc w:val="center"/>
              <w:rPr>
                <w:sz w:val="16"/>
                <w:szCs w:val="16"/>
                <w:lang w:eastAsia="en-US"/>
              </w:rPr>
            </w:pPr>
            <w:r>
              <w:rPr>
                <w:sz w:val="16"/>
                <w:szCs w:val="16"/>
                <w:lang w:eastAsia="en-US"/>
              </w:rPr>
              <w:t>4</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08F" w:rsidRDefault="0099708F" w:rsidP="00731C7E">
            <w:pPr>
              <w:pStyle w:val="2"/>
              <w:tabs>
                <w:tab w:val="left" w:pos="0"/>
              </w:tabs>
              <w:ind w:firstLine="0"/>
              <w:jc w:val="center"/>
              <w:rPr>
                <w:sz w:val="16"/>
                <w:szCs w:val="16"/>
                <w:lang w:eastAsia="en-US"/>
              </w:rPr>
            </w:pPr>
            <w:r>
              <w:rPr>
                <w:sz w:val="16"/>
                <w:szCs w:val="16"/>
                <w:lang w:eastAsia="en-US"/>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08F" w:rsidRDefault="0099708F" w:rsidP="00731C7E">
            <w:pPr>
              <w:pStyle w:val="2"/>
              <w:tabs>
                <w:tab w:val="left" w:pos="0"/>
              </w:tabs>
              <w:ind w:firstLine="0"/>
              <w:jc w:val="center"/>
              <w:rPr>
                <w:sz w:val="16"/>
                <w:szCs w:val="16"/>
                <w:lang w:eastAsia="en-US"/>
              </w:rPr>
            </w:pPr>
            <w:r>
              <w:rPr>
                <w:sz w:val="16"/>
                <w:szCs w:val="16"/>
                <w:lang w:eastAsia="en-US"/>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08F" w:rsidRDefault="0099708F" w:rsidP="00731C7E">
            <w:pPr>
              <w:pStyle w:val="2"/>
              <w:tabs>
                <w:tab w:val="left" w:pos="0"/>
              </w:tabs>
              <w:ind w:firstLine="0"/>
              <w:jc w:val="center"/>
              <w:rPr>
                <w:sz w:val="16"/>
                <w:szCs w:val="16"/>
                <w:lang w:eastAsia="en-US"/>
              </w:rPr>
            </w:pPr>
            <w:r>
              <w:rPr>
                <w:sz w:val="16"/>
                <w:szCs w:val="16"/>
                <w:lang w:eastAsia="en-US"/>
              </w:rPr>
              <w:t>7</w:t>
            </w:r>
          </w:p>
        </w:tc>
      </w:tr>
      <w:tr w:rsidR="0099708F" w:rsidTr="0099708F">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708F" w:rsidRPr="00933AA5" w:rsidRDefault="0099708F" w:rsidP="00731C7E">
            <w:pPr>
              <w:pStyle w:val="2"/>
              <w:tabs>
                <w:tab w:val="left" w:pos="0"/>
              </w:tabs>
              <w:ind w:firstLine="0"/>
              <w:jc w:val="left"/>
              <w:rPr>
                <w:sz w:val="18"/>
                <w:szCs w:val="18"/>
                <w:lang w:eastAsia="en-US"/>
              </w:rPr>
            </w:pPr>
            <w:r w:rsidRPr="00933AA5">
              <w:rPr>
                <w:sz w:val="18"/>
                <w:szCs w:val="18"/>
                <w:lang w:eastAsia="en-US"/>
              </w:rPr>
              <w:t>Расходы муниципального образования, всего</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708F" w:rsidRDefault="0099708F" w:rsidP="00731C7E">
            <w:pPr>
              <w:pStyle w:val="2"/>
              <w:tabs>
                <w:tab w:val="left" w:pos="0"/>
              </w:tabs>
              <w:ind w:firstLine="0"/>
              <w:jc w:val="center"/>
              <w:rPr>
                <w:sz w:val="22"/>
                <w:szCs w:val="22"/>
                <w:lang w:eastAsia="en-US"/>
              </w:rPr>
            </w:pPr>
            <w:r>
              <w:rPr>
                <w:sz w:val="22"/>
                <w:szCs w:val="22"/>
                <w:lang w:eastAsia="en-US"/>
              </w:rPr>
              <w:t>118 236,7</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708F" w:rsidRDefault="0099708F" w:rsidP="00731C7E">
            <w:pPr>
              <w:pStyle w:val="2"/>
              <w:tabs>
                <w:tab w:val="left" w:pos="0"/>
              </w:tabs>
              <w:ind w:firstLine="0"/>
              <w:jc w:val="center"/>
              <w:rPr>
                <w:sz w:val="22"/>
                <w:szCs w:val="22"/>
                <w:lang w:eastAsia="en-US"/>
              </w:rPr>
            </w:pPr>
            <w:r>
              <w:rPr>
                <w:sz w:val="22"/>
                <w:szCs w:val="22"/>
                <w:lang w:eastAsia="en-US"/>
              </w:rPr>
              <w:t>209 211,4</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708F" w:rsidRDefault="0099708F" w:rsidP="00731C7E">
            <w:pPr>
              <w:pStyle w:val="2"/>
              <w:tabs>
                <w:tab w:val="left" w:pos="0"/>
              </w:tabs>
              <w:ind w:firstLine="0"/>
              <w:jc w:val="center"/>
              <w:rPr>
                <w:sz w:val="22"/>
                <w:szCs w:val="22"/>
                <w:lang w:eastAsia="en-US"/>
              </w:rPr>
            </w:pPr>
            <w:r>
              <w:rPr>
                <w:sz w:val="22"/>
                <w:szCs w:val="22"/>
                <w:lang w:eastAsia="en-US"/>
              </w:rPr>
              <w:t>199 504,</w:t>
            </w:r>
            <w:r w:rsidR="00660655">
              <w:rPr>
                <w:sz w:val="22"/>
                <w:szCs w:val="22"/>
                <w:lang w:eastAsia="en-US"/>
              </w:rPr>
              <w:t>6</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708F" w:rsidRDefault="00483C10" w:rsidP="00731C7E">
            <w:pPr>
              <w:pStyle w:val="2"/>
              <w:tabs>
                <w:tab w:val="left" w:pos="0"/>
              </w:tabs>
              <w:ind w:firstLine="0"/>
              <w:jc w:val="center"/>
              <w:rPr>
                <w:sz w:val="22"/>
                <w:szCs w:val="22"/>
                <w:lang w:eastAsia="en-US"/>
              </w:rPr>
            </w:pPr>
            <w:r>
              <w:rPr>
                <w:sz w:val="22"/>
                <w:szCs w:val="22"/>
                <w:lang w:eastAsia="en-US"/>
              </w:rPr>
              <w:t>303 733,3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708F" w:rsidRDefault="00B032F9" w:rsidP="00731C7E">
            <w:pPr>
              <w:pStyle w:val="2"/>
              <w:tabs>
                <w:tab w:val="left" w:pos="0"/>
              </w:tabs>
              <w:ind w:firstLine="0"/>
              <w:jc w:val="center"/>
              <w:rPr>
                <w:sz w:val="22"/>
                <w:szCs w:val="22"/>
                <w:lang w:eastAsia="en-US"/>
              </w:rPr>
            </w:pPr>
            <w:r>
              <w:rPr>
                <w:sz w:val="22"/>
                <w:szCs w:val="22"/>
                <w:lang w:eastAsia="en-US"/>
              </w:rPr>
              <w:t>199 749,4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708F" w:rsidRDefault="00660655" w:rsidP="00731C7E">
            <w:pPr>
              <w:pStyle w:val="2"/>
              <w:tabs>
                <w:tab w:val="left" w:pos="0"/>
              </w:tabs>
              <w:ind w:firstLine="0"/>
              <w:jc w:val="center"/>
              <w:rPr>
                <w:sz w:val="22"/>
                <w:szCs w:val="22"/>
                <w:lang w:eastAsia="en-US"/>
              </w:rPr>
            </w:pPr>
            <w:r>
              <w:rPr>
                <w:sz w:val="22"/>
                <w:szCs w:val="22"/>
                <w:lang w:eastAsia="en-US"/>
              </w:rPr>
              <w:t>414 314,3</w:t>
            </w:r>
          </w:p>
        </w:tc>
      </w:tr>
      <w:tr w:rsidR="0099708F" w:rsidTr="002A4381">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708F" w:rsidRPr="00933AA5" w:rsidRDefault="0099708F" w:rsidP="00731C7E">
            <w:pPr>
              <w:pStyle w:val="2"/>
              <w:tabs>
                <w:tab w:val="left" w:pos="0"/>
              </w:tabs>
              <w:ind w:firstLine="0"/>
              <w:jc w:val="left"/>
              <w:rPr>
                <w:sz w:val="18"/>
                <w:szCs w:val="18"/>
                <w:lang w:eastAsia="en-US"/>
              </w:rPr>
            </w:pPr>
            <w:r w:rsidRPr="00933AA5">
              <w:rPr>
                <w:sz w:val="18"/>
                <w:szCs w:val="18"/>
                <w:lang w:eastAsia="en-US"/>
              </w:rPr>
              <w:t>Среднемесячные расходы</w:t>
            </w:r>
          </w:p>
        </w:tc>
        <w:tc>
          <w:tcPr>
            <w:tcW w:w="66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9708F" w:rsidRDefault="00660655" w:rsidP="00731C7E">
            <w:pPr>
              <w:pStyle w:val="2"/>
              <w:tabs>
                <w:tab w:val="left" w:pos="0"/>
              </w:tabs>
              <w:ind w:firstLine="0"/>
              <w:jc w:val="center"/>
              <w:rPr>
                <w:sz w:val="22"/>
                <w:szCs w:val="22"/>
                <w:lang w:eastAsia="en-US"/>
              </w:rPr>
            </w:pPr>
            <w:r>
              <w:rPr>
                <w:sz w:val="22"/>
                <w:szCs w:val="22"/>
                <w:lang w:eastAsia="en-US"/>
              </w:rPr>
              <w:t>240 791,6</w:t>
            </w:r>
          </w:p>
        </w:tc>
      </w:tr>
      <w:tr w:rsidR="0099708F" w:rsidTr="0099708F">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708F" w:rsidRPr="00933AA5" w:rsidRDefault="0099708F" w:rsidP="00731C7E">
            <w:pPr>
              <w:pStyle w:val="2"/>
              <w:tabs>
                <w:tab w:val="left" w:pos="0"/>
              </w:tabs>
              <w:ind w:firstLine="0"/>
              <w:jc w:val="left"/>
              <w:rPr>
                <w:sz w:val="18"/>
                <w:szCs w:val="18"/>
                <w:lang w:eastAsia="en-US"/>
              </w:rPr>
            </w:pPr>
            <w:r w:rsidRPr="00933AA5">
              <w:rPr>
                <w:sz w:val="18"/>
                <w:szCs w:val="18"/>
                <w:lang w:eastAsia="en-US"/>
              </w:rPr>
              <w:t>Объем кредиторской задолженности по состоянию на конец месяца, всего</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708F" w:rsidRDefault="0099708F" w:rsidP="00731C7E">
            <w:pPr>
              <w:pStyle w:val="2"/>
              <w:tabs>
                <w:tab w:val="left" w:pos="0"/>
              </w:tabs>
              <w:ind w:firstLine="0"/>
              <w:jc w:val="center"/>
              <w:rPr>
                <w:sz w:val="22"/>
                <w:szCs w:val="22"/>
                <w:lang w:eastAsia="en-US"/>
              </w:rPr>
            </w:pPr>
            <w:r>
              <w:rPr>
                <w:sz w:val="22"/>
                <w:szCs w:val="22"/>
                <w:lang w:eastAsia="en-US"/>
              </w:rPr>
              <w:t>29 832,1</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708F" w:rsidRDefault="0099708F" w:rsidP="00731C7E">
            <w:pPr>
              <w:pStyle w:val="2"/>
              <w:tabs>
                <w:tab w:val="left" w:pos="0"/>
              </w:tabs>
              <w:ind w:firstLine="0"/>
              <w:jc w:val="center"/>
              <w:rPr>
                <w:sz w:val="22"/>
                <w:szCs w:val="22"/>
                <w:lang w:eastAsia="en-US"/>
              </w:rPr>
            </w:pPr>
            <w:r>
              <w:rPr>
                <w:sz w:val="22"/>
                <w:szCs w:val="22"/>
                <w:lang w:eastAsia="en-US"/>
              </w:rPr>
              <w:t>24 585,6</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708F" w:rsidRDefault="0099708F" w:rsidP="00731C7E">
            <w:pPr>
              <w:pStyle w:val="2"/>
              <w:tabs>
                <w:tab w:val="left" w:pos="0"/>
              </w:tabs>
              <w:ind w:firstLine="0"/>
              <w:jc w:val="center"/>
              <w:rPr>
                <w:sz w:val="22"/>
                <w:szCs w:val="22"/>
                <w:lang w:eastAsia="en-US"/>
              </w:rPr>
            </w:pPr>
            <w:r>
              <w:rPr>
                <w:sz w:val="22"/>
                <w:szCs w:val="22"/>
                <w:lang w:eastAsia="en-US"/>
              </w:rPr>
              <w:t>13 457,8</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708F" w:rsidRDefault="00E13ACF" w:rsidP="00731C7E">
            <w:pPr>
              <w:pStyle w:val="2"/>
              <w:tabs>
                <w:tab w:val="left" w:pos="0"/>
              </w:tabs>
              <w:ind w:firstLine="0"/>
              <w:jc w:val="center"/>
              <w:rPr>
                <w:sz w:val="22"/>
                <w:szCs w:val="22"/>
                <w:lang w:eastAsia="en-US"/>
              </w:rPr>
            </w:pPr>
            <w:r>
              <w:rPr>
                <w:sz w:val="22"/>
                <w:szCs w:val="22"/>
                <w:lang w:eastAsia="en-US"/>
              </w:rPr>
              <w:t>11 723,4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708F" w:rsidRDefault="0099708F" w:rsidP="00731C7E">
            <w:pPr>
              <w:pStyle w:val="2"/>
              <w:tabs>
                <w:tab w:val="left" w:pos="0"/>
              </w:tabs>
              <w:ind w:firstLine="0"/>
              <w:jc w:val="center"/>
              <w:rPr>
                <w:sz w:val="22"/>
                <w:szCs w:val="22"/>
                <w:lang w:eastAsia="en-US"/>
              </w:rPr>
            </w:pPr>
            <w:r>
              <w:rPr>
                <w:sz w:val="22"/>
                <w:szCs w:val="22"/>
                <w:lang w:eastAsia="en-US"/>
              </w:rPr>
              <w:t>47 545,3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708F" w:rsidRDefault="0099708F" w:rsidP="00731C7E">
            <w:pPr>
              <w:pStyle w:val="2"/>
              <w:tabs>
                <w:tab w:val="left" w:pos="0"/>
              </w:tabs>
              <w:ind w:firstLine="0"/>
              <w:jc w:val="center"/>
              <w:rPr>
                <w:sz w:val="22"/>
                <w:szCs w:val="22"/>
                <w:lang w:eastAsia="en-US"/>
              </w:rPr>
            </w:pPr>
            <w:r>
              <w:rPr>
                <w:sz w:val="22"/>
                <w:szCs w:val="22"/>
                <w:lang w:eastAsia="en-US"/>
              </w:rPr>
              <w:t>64 322,9</w:t>
            </w:r>
          </w:p>
        </w:tc>
      </w:tr>
      <w:tr w:rsidR="0099708F" w:rsidTr="0099708F">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708F" w:rsidRPr="00933AA5" w:rsidRDefault="0099708F" w:rsidP="00731C7E">
            <w:pPr>
              <w:pStyle w:val="2"/>
              <w:tabs>
                <w:tab w:val="left" w:pos="0"/>
              </w:tabs>
              <w:ind w:firstLine="0"/>
              <w:jc w:val="left"/>
              <w:rPr>
                <w:sz w:val="18"/>
                <w:szCs w:val="18"/>
                <w:lang w:eastAsia="en-US"/>
              </w:rPr>
            </w:pPr>
            <w:r w:rsidRPr="00933AA5">
              <w:rPr>
                <w:sz w:val="18"/>
                <w:szCs w:val="18"/>
                <w:lang w:eastAsia="en-US"/>
              </w:rPr>
              <w:t>Отношение кредиторской задолженности к среднемесячным расходам муниципального образования, %</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708F" w:rsidRDefault="00660655" w:rsidP="00731C7E">
            <w:pPr>
              <w:pStyle w:val="2"/>
              <w:tabs>
                <w:tab w:val="left" w:pos="0"/>
              </w:tabs>
              <w:ind w:firstLine="0"/>
              <w:jc w:val="center"/>
              <w:rPr>
                <w:sz w:val="22"/>
                <w:szCs w:val="22"/>
                <w:lang w:eastAsia="en-US"/>
              </w:rPr>
            </w:pPr>
            <w:r>
              <w:rPr>
                <w:sz w:val="22"/>
                <w:szCs w:val="22"/>
                <w:lang w:eastAsia="en-US"/>
              </w:rPr>
              <w:t>12,4</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708F" w:rsidRDefault="00660655" w:rsidP="00731C7E">
            <w:pPr>
              <w:pStyle w:val="2"/>
              <w:tabs>
                <w:tab w:val="left" w:pos="0"/>
              </w:tabs>
              <w:ind w:firstLine="0"/>
              <w:jc w:val="center"/>
              <w:rPr>
                <w:sz w:val="22"/>
                <w:szCs w:val="22"/>
                <w:lang w:eastAsia="en-US"/>
              </w:rPr>
            </w:pPr>
            <w:r>
              <w:rPr>
                <w:sz w:val="22"/>
                <w:szCs w:val="22"/>
                <w:lang w:eastAsia="en-US"/>
              </w:rPr>
              <w:t>10,2</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708F" w:rsidRDefault="00660655" w:rsidP="00731C7E">
            <w:pPr>
              <w:pStyle w:val="2"/>
              <w:tabs>
                <w:tab w:val="left" w:pos="0"/>
              </w:tabs>
              <w:ind w:firstLine="0"/>
              <w:jc w:val="center"/>
              <w:rPr>
                <w:sz w:val="22"/>
                <w:szCs w:val="22"/>
                <w:lang w:eastAsia="en-US"/>
              </w:rPr>
            </w:pPr>
            <w:r>
              <w:rPr>
                <w:sz w:val="22"/>
                <w:szCs w:val="22"/>
                <w:lang w:eastAsia="en-US"/>
              </w:rPr>
              <w:t>5,6</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708F" w:rsidRDefault="00660655" w:rsidP="00731C7E">
            <w:pPr>
              <w:pStyle w:val="2"/>
              <w:tabs>
                <w:tab w:val="left" w:pos="0"/>
              </w:tabs>
              <w:ind w:firstLine="0"/>
              <w:jc w:val="center"/>
              <w:rPr>
                <w:sz w:val="22"/>
                <w:szCs w:val="22"/>
                <w:lang w:eastAsia="en-US"/>
              </w:rPr>
            </w:pPr>
            <w:r>
              <w:rPr>
                <w:sz w:val="22"/>
                <w:szCs w:val="22"/>
                <w:lang w:eastAsia="en-US"/>
              </w:rPr>
              <w:t>4,9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708F" w:rsidRDefault="00660655" w:rsidP="00731C7E">
            <w:pPr>
              <w:pStyle w:val="2"/>
              <w:tabs>
                <w:tab w:val="left" w:pos="0"/>
              </w:tabs>
              <w:ind w:firstLine="0"/>
              <w:jc w:val="center"/>
              <w:rPr>
                <w:sz w:val="22"/>
                <w:szCs w:val="22"/>
                <w:lang w:eastAsia="en-US"/>
              </w:rPr>
            </w:pPr>
            <w:r>
              <w:rPr>
                <w:sz w:val="22"/>
                <w:szCs w:val="22"/>
                <w:lang w:eastAsia="en-US"/>
              </w:rPr>
              <w:t>19,8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708F" w:rsidRDefault="00660655" w:rsidP="00731C7E">
            <w:pPr>
              <w:pStyle w:val="2"/>
              <w:tabs>
                <w:tab w:val="left" w:pos="0"/>
              </w:tabs>
              <w:ind w:firstLine="0"/>
              <w:jc w:val="center"/>
              <w:rPr>
                <w:sz w:val="22"/>
                <w:szCs w:val="22"/>
                <w:lang w:eastAsia="en-US"/>
              </w:rPr>
            </w:pPr>
            <w:r>
              <w:rPr>
                <w:sz w:val="22"/>
                <w:szCs w:val="22"/>
                <w:lang w:eastAsia="en-US"/>
              </w:rPr>
              <w:t>26,7</w:t>
            </w:r>
          </w:p>
        </w:tc>
      </w:tr>
    </w:tbl>
    <w:p w:rsidR="00E6615E" w:rsidRDefault="00E6615E" w:rsidP="00E6615E">
      <w:pPr>
        <w:pStyle w:val="2"/>
        <w:tabs>
          <w:tab w:val="left" w:pos="0"/>
        </w:tabs>
        <w:ind w:firstLine="561"/>
        <w:rPr>
          <w:sz w:val="24"/>
        </w:rPr>
      </w:pPr>
    </w:p>
    <w:p w:rsidR="00E6615E" w:rsidRDefault="00E6615E" w:rsidP="00EB56EA">
      <w:pPr>
        <w:pStyle w:val="2"/>
        <w:tabs>
          <w:tab w:val="left" w:pos="0"/>
        </w:tabs>
        <w:spacing w:line="360" w:lineRule="auto"/>
        <w:ind w:firstLine="561"/>
        <w:rPr>
          <w:sz w:val="24"/>
        </w:rPr>
      </w:pPr>
      <w:r>
        <w:rPr>
          <w:sz w:val="24"/>
        </w:rPr>
        <w:t>По состоянию на 01.0</w:t>
      </w:r>
      <w:r w:rsidR="008F426C">
        <w:rPr>
          <w:sz w:val="24"/>
        </w:rPr>
        <w:t>7</w:t>
      </w:r>
      <w:r>
        <w:rPr>
          <w:sz w:val="24"/>
        </w:rPr>
        <w:t>.201</w:t>
      </w:r>
      <w:r w:rsidR="00EB56EA">
        <w:rPr>
          <w:sz w:val="24"/>
        </w:rPr>
        <w:t>3</w:t>
      </w:r>
      <w:r>
        <w:rPr>
          <w:sz w:val="24"/>
        </w:rPr>
        <w:t xml:space="preserve"> года кредиторская задолженность учреждений муниципального образования составила </w:t>
      </w:r>
      <w:r w:rsidR="008F426C">
        <w:rPr>
          <w:sz w:val="24"/>
        </w:rPr>
        <w:t>26,7</w:t>
      </w:r>
      <w:r>
        <w:rPr>
          <w:sz w:val="24"/>
        </w:rPr>
        <w:t>% от среднемесячных расходов бюджета.</w:t>
      </w:r>
    </w:p>
    <w:p w:rsidR="00E6615E" w:rsidRDefault="00E84258" w:rsidP="00EB56EA">
      <w:pPr>
        <w:pStyle w:val="2"/>
        <w:tabs>
          <w:tab w:val="left" w:pos="0"/>
        </w:tabs>
        <w:spacing w:line="360" w:lineRule="auto"/>
        <w:ind w:firstLine="561"/>
        <w:rPr>
          <w:sz w:val="24"/>
        </w:rPr>
      </w:pPr>
      <w:r>
        <w:rPr>
          <w:sz w:val="24"/>
        </w:rPr>
        <w:t>Из показателей табл. 3.1 видно, что в</w:t>
      </w:r>
      <w:r w:rsidR="00E6615E">
        <w:rPr>
          <w:sz w:val="24"/>
        </w:rPr>
        <w:t xml:space="preserve"> течение 1 квартала 201</w:t>
      </w:r>
      <w:r w:rsidR="00EB56EA">
        <w:rPr>
          <w:sz w:val="24"/>
        </w:rPr>
        <w:t>3</w:t>
      </w:r>
      <w:r w:rsidR="00E6615E">
        <w:rPr>
          <w:sz w:val="24"/>
        </w:rPr>
        <w:t xml:space="preserve"> года происходило снижение объема кредиторской задолженности одновременно с увеличением ежемесячных расходов муниципального образования. </w:t>
      </w:r>
      <w:r w:rsidR="004600CA">
        <w:rPr>
          <w:sz w:val="24"/>
        </w:rPr>
        <w:t>Во 2 квартале 2013 года кредиторская задолженность постепенно увеличивалась, но п</w:t>
      </w:r>
      <w:r w:rsidR="00E6615E">
        <w:rPr>
          <w:sz w:val="24"/>
        </w:rPr>
        <w:t xml:space="preserve">ри этом </w:t>
      </w:r>
      <w:r w:rsidR="004600CA">
        <w:rPr>
          <w:sz w:val="24"/>
        </w:rPr>
        <w:t xml:space="preserve">её </w:t>
      </w:r>
      <w:r w:rsidR="00E6615E">
        <w:rPr>
          <w:sz w:val="24"/>
        </w:rPr>
        <w:t xml:space="preserve">объем ни в одном месяце первого </w:t>
      </w:r>
      <w:r w:rsidR="004600CA">
        <w:rPr>
          <w:sz w:val="24"/>
        </w:rPr>
        <w:t>полугодия</w:t>
      </w:r>
      <w:r w:rsidR="00E6615E">
        <w:rPr>
          <w:sz w:val="24"/>
        </w:rPr>
        <w:t xml:space="preserve"> 201</w:t>
      </w:r>
      <w:r w:rsidR="00EB56EA">
        <w:rPr>
          <w:sz w:val="24"/>
        </w:rPr>
        <w:t>3</w:t>
      </w:r>
      <w:r w:rsidR="00E6615E">
        <w:rPr>
          <w:sz w:val="24"/>
        </w:rPr>
        <w:t xml:space="preserve"> года не возрос до уровня среднемесячных расходов</w:t>
      </w:r>
      <w:r w:rsidR="004600CA">
        <w:rPr>
          <w:sz w:val="24"/>
        </w:rPr>
        <w:t>. Наименьший показатель (5,6 %) отмечен в марте 2013 года, наибольший (26,7%) в июне 2013 года.</w:t>
      </w:r>
    </w:p>
    <w:p w:rsidR="00343DEA" w:rsidRDefault="00E6615E" w:rsidP="00933AA5">
      <w:pPr>
        <w:pStyle w:val="2"/>
        <w:tabs>
          <w:tab w:val="left" w:pos="0"/>
        </w:tabs>
        <w:spacing w:line="360" w:lineRule="auto"/>
        <w:ind w:firstLine="561"/>
        <w:rPr>
          <w:sz w:val="24"/>
        </w:rPr>
      </w:pPr>
      <w:r>
        <w:rPr>
          <w:sz w:val="24"/>
        </w:rPr>
        <w:t>По результатам мониторинга можно сделать вывод, что ситуация в целом по муниципальному образованию в части кредиторской задолженности наход</w:t>
      </w:r>
      <w:r w:rsidR="001F1784">
        <w:rPr>
          <w:sz w:val="24"/>
        </w:rPr>
        <w:t>и</w:t>
      </w:r>
      <w:r>
        <w:rPr>
          <w:sz w:val="24"/>
        </w:rPr>
        <w:t>тся под контролем. Управление бюджетного учета, отчетности и кассового исполнения бюджета департамента финансов администрации города Югорска ежеквартально проводит работу по анализу кредиторской задолженности и если происходит рост кредиторской задолженности, то это является временным явлением, задолженность обоснованная, не противоречащая законодательству.</w:t>
      </w:r>
    </w:p>
    <w:p w:rsidR="00933AA5" w:rsidRPr="00933AA5" w:rsidRDefault="00933AA5" w:rsidP="00933AA5">
      <w:pPr>
        <w:pStyle w:val="2"/>
        <w:tabs>
          <w:tab w:val="left" w:pos="0"/>
        </w:tabs>
        <w:spacing w:line="360" w:lineRule="auto"/>
        <w:ind w:firstLine="561"/>
        <w:rPr>
          <w:sz w:val="18"/>
          <w:szCs w:val="18"/>
        </w:rPr>
      </w:pPr>
    </w:p>
    <w:p w:rsidR="00343DEA" w:rsidRPr="00343DEA" w:rsidRDefault="00343DEA" w:rsidP="00561054">
      <w:pPr>
        <w:spacing w:after="0" w:line="240" w:lineRule="auto"/>
        <w:jc w:val="both"/>
        <w:rPr>
          <w:rFonts w:ascii="Times New Roman" w:hAnsi="Times New Roman" w:cs="Times New Roman"/>
          <w:sz w:val="24"/>
          <w:szCs w:val="24"/>
        </w:rPr>
      </w:pPr>
      <w:r w:rsidRPr="00343DEA">
        <w:rPr>
          <w:rFonts w:ascii="Times New Roman" w:hAnsi="Times New Roman" w:cs="Times New Roman"/>
          <w:sz w:val="24"/>
          <w:szCs w:val="24"/>
        </w:rPr>
        <w:t>Заместитель главы администрации</w:t>
      </w:r>
    </w:p>
    <w:p w:rsidR="00343DEA" w:rsidRPr="00343DEA" w:rsidRDefault="00343DEA" w:rsidP="00561054">
      <w:pPr>
        <w:spacing w:after="0" w:line="240" w:lineRule="auto"/>
        <w:jc w:val="both"/>
        <w:rPr>
          <w:rFonts w:ascii="Times New Roman" w:hAnsi="Times New Roman" w:cs="Times New Roman"/>
          <w:sz w:val="24"/>
          <w:szCs w:val="24"/>
        </w:rPr>
      </w:pPr>
      <w:r w:rsidRPr="00343DEA">
        <w:rPr>
          <w:rFonts w:ascii="Times New Roman" w:hAnsi="Times New Roman" w:cs="Times New Roman"/>
          <w:sz w:val="24"/>
          <w:szCs w:val="24"/>
        </w:rPr>
        <w:t>города Югорска</w:t>
      </w:r>
      <w:r>
        <w:rPr>
          <w:rFonts w:ascii="Times New Roman" w:hAnsi="Times New Roman" w:cs="Times New Roman"/>
          <w:sz w:val="24"/>
          <w:szCs w:val="24"/>
        </w:rPr>
        <w:t xml:space="preserve"> -</w:t>
      </w:r>
      <w:r w:rsidRPr="00343DEA">
        <w:rPr>
          <w:rFonts w:ascii="Times New Roman" w:hAnsi="Times New Roman" w:cs="Times New Roman"/>
          <w:sz w:val="24"/>
          <w:szCs w:val="24"/>
        </w:rPr>
        <w:t xml:space="preserve"> директор </w:t>
      </w:r>
    </w:p>
    <w:p w:rsidR="00343DEA" w:rsidRPr="00343DEA" w:rsidRDefault="00343DEA" w:rsidP="00561054">
      <w:pPr>
        <w:spacing w:after="0" w:line="240" w:lineRule="auto"/>
        <w:jc w:val="both"/>
        <w:rPr>
          <w:rFonts w:ascii="Times New Roman" w:hAnsi="Times New Roman" w:cs="Times New Roman"/>
          <w:sz w:val="24"/>
          <w:szCs w:val="24"/>
        </w:rPr>
      </w:pPr>
      <w:r w:rsidRPr="00343DEA">
        <w:rPr>
          <w:rFonts w:ascii="Times New Roman" w:hAnsi="Times New Roman" w:cs="Times New Roman"/>
          <w:sz w:val="24"/>
          <w:szCs w:val="24"/>
        </w:rPr>
        <w:t xml:space="preserve">департамента финансов                                </w:t>
      </w:r>
      <w:r>
        <w:rPr>
          <w:rFonts w:ascii="Times New Roman" w:hAnsi="Times New Roman" w:cs="Times New Roman"/>
          <w:sz w:val="24"/>
          <w:szCs w:val="24"/>
        </w:rPr>
        <w:t xml:space="preserve">                               </w:t>
      </w:r>
      <w:r w:rsidRPr="00343DEA">
        <w:rPr>
          <w:rFonts w:ascii="Times New Roman" w:hAnsi="Times New Roman" w:cs="Times New Roman"/>
          <w:sz w:val="24"/>
          <w:szCs w:val="24"/>
        </w:rPr>
        <w:t xml:space="preserve">                              Л.И. Горшкова</w:t>
      </w:r>
    </w:p>
    <w:p w:rsidR="00343DEA" w:rsidRPr="00343DEA" w:rsidRDefault="00343DEA" w:rsidP="00561054">
      <w:pPr>
        <w:spacing w:after="0" w:line="240" w:lineRule="auto"/>
        <w:jc w:val="both"/>
        <w:rPr>
          <w:rFonts w:ascii="Times New Roman" w:hAnsi="Times New Roman" w:cs="Times New Roman"/>
          <w:sz w:val="24"/>
          <w:szCs w:val="24"/>
        </w:rPr>
      </w:pPr>
      <w:r w:rsidRPr="00343DE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43DEA" w:rsidRPr="00343DEA" w:rsidRDefault="00343DEA" w:rsidP="008F3CC7">
      <w:pPr>
        <w:spacing w:after="0" w:line="240" w:lineRule="auto"/>
        <w:jc w:val="both"/>
        <w:rPr>
          <w:rFonts w:ascii="Times New Roman" w:hAnsi="Times New Roman" w:cs="Times New Roman"/>
          <w:sz w:val="24"/>
          <w:szCs w:val="24"/>
        </w:rPr>
      </w:pPr>
      <w:r w:rsidRPr="00343DEA">
        <w:rPr>
          <w:rFonts w:ascii="Times New Roman" w:hAnsi="Times New Roman" w:cs="Times New Roman"/>
          <w:sz w:val="24"/>
          <w:szCs w:val="24"/>
        </w:rPr>
        <w:t xml:space="preserve">  </w:t>
      </w:r>
    </w:p>
    <w:p w:rsidR="00343DEA" w:rsidRPr="00343DEA" w:rsidRDefault="00343DEA" w:rsidP="008F3CC7">
      <w:pPr>
        <w:spacing w:after="0" w:line="240" w:lineRule="auto"/>
        <w:jc w:val="both"/>
        <w:rPr>
          <w:rFonts w:ascii="Times New Roman" w:hAnsi="Times New Roman" w:cs="Times New Roman"/>
          <w:sz w:val="16"/>
          <w:szCs w:val="16"/>
        </w:rPr>
      </w:pPr>
      <w:r w:rsidRPr="00343DEA">
        <w:rPr>
          <w:rFonts w:ascii="Times New Roman" w:hAnsi="Times New Roman" w:cs="Times New Roman"/>
          <w:sz w:val="16"/>
          <w:szCs w:val="16"/>
        </w:rPr>
        <w:t>Исполнитель: зам.начальника УБУО и КИБ</w:t>
      </w:r>
    </w:p>
    <w:p w:rsidR="00343DEA" w:rsidRPr="00343DEA" w:rsidRDefault="00343DEA" w:rsidP="008F3CC7">
      <w:pPr>
        <w:spacing w:after="0" w:line="240" w:lineRule="auto"/>
        <w:jc w:val="both"/>
        <w:rPr>
          <w:rFonts w:ascii="Times New Roman" w:hAnsi="Times New Roman" w:cs="Times New Roman"/>
          <w:sz w:val="16"/>
          <w:szCs w:val="16"/>
        </w:rPr>
      </w:pPr>
      <w:r w:rsidRPr="00343DEA">
        <w:rPr>
          <w:rFonts w:ascii="Times New Roman" w:hAnsi="Times New Roman" w:cs="Times New Roman"/>
          <w:sz w:val="16"/>
          <w:szCs w:val="16"/>
        </w:rPr>
        <w:t>Зотова Светлана Алексеевна, 8(34675)5-00-31</w:t>
      </w:r>
    </w:p>
    <w:p w:rsidR="00343DEA" w:rsidRPr="00343DEA" w:rsidRDefault="00343DEA" w:rsidP="008F3CC7">
      <w:pPr>
        <w:pStyle w:val="2"/>
        <w:tabs>
          <w:tab w:val="left" w:pos="0"/>
        </w:tabs>
        <w:ind w:firstLine="561"/>
        <w:rPr>
          <w:sz w:val="24"/>
        </w:rPr>
      </w:pPr>
    </w:p>
    <w:sectPr w:rsidR="00343DEA" w:rsidRPr="00343DEA" w:rsidSect="0056436C">
      <w:footerReference w:type="default" r:id="rId8"/>
      <w:pgSz w:w="11906" w:h="16838"/>
      <w:pgMar w:top="1134"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9AC" w:rsidRDefault="00D519AC" w:rsidP="006B30EE">
      <w:pPr>
        <w:spacing w:after="0" w:line="240" w:lineRule="auto"/>
      </w:pPr>
      <w:r>
        <w:separator/>
      </w:r>
    </w:p>
  </w:endnote>
  <w:endnote w:type="continuationSeparator" w:id="1">
    <w:p w:rsidR="00D519AC" w:rsidRDefault="00D519AC" w:rsidP="006B3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0219"/>
    </w:sdtPr>
    <w:sdtContent>
      <w:p w:rsidR="0023394A" w:rsidRDefault="00F10A52">
        <w:pPr>
          <w:pStyle w:val="a7"/>
          <w:jc w:val="right"/>
        </w:pPr>
        <w:fldSimple w:instr=" PAGE   \* MERGEFORMAT ">
          <w:r w:rsidR="00933AA5">
            <w:rPr>
              <w:noProof/>
            </w:rPr>
            <w:t>5</w:t>
          </w:r>
        </w:fldSimple>
      </w:p>
    </w:sdtContent>
  </w:sdt>
  <w:p w:rsidR="0023394A" w:rsidRDefault="0023394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9AC" w:rsidRDefault="00D519AC" w:rsidP="006B30EE">
      <w:pPr>
        <w:spacing w:after="0" w:line="240" w:lineRule="auto"/>
      </w:pPr>
      <w:r>
        <w:separator/>
      </w:r>
    </w:p>
  </w:footnote>
  <w:footnote w:type="continuationSeparator" w:id="1">
    <w:p w:rsidR="00D519AC" w:rsidRDefault="00D519AC" w:rsidP="006B3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70AA1"/>
    <w:multiLevelType w:val="hybridMultilevel"/>
    <w:tmpl w:val="1CCABD64"/>
    <w:lvl w:ilvl="0" w:tplc="D402E1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DB750D7"/>
    <w:multiLevelType w:val="multilevel"/>
    <w:tmpl w:val="BF4C4C4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14861FCD"/>
    <w:multiLevelType w:val="multilevel"/>
    <w:tmpl w:val="BF4C4C4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168A6243"/>
    <w:multiLevelType w:val="multilevel"/>
    <w:tmpl w:val="BF4C4C4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280A420D"/>
    <w:multiLevelType w:val="hybridMultilevel"/>
    <w:tmpl w:val="108C3936"/>
    <w:lvl w:ilvl="0" w:tplc="BF7694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D7D6049"/>
    <w:multiLevelType w:val="multilevel"/>
    <w:tmpl w:val="BF4C4C4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2DA07DAC"/>
    <w:multiLevelType w:val="multilevel"/>
    <w:tmpl w:val="BF4C4C4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644576FB"/>
    <w:multiLevelType w:val="hybridMultilevel"/>
    <w:tmpl w:val="2FAC48E8"/>
    <w:lvl w:ilvl="0" w:tplc="66EAB66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AE05980"/>
    <w:multiLevelType w:val="hybridMultilevel"/>
    <w:tmpl w:val="0904218C"/>
    <w:lvl w:ilvl="0" w:tplc="88D4AE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0"/>
  </w:num>
  <w:num w:numId="3">
    <w:abstractNumId w:val="4"/>
  </w:num>
  <w:num w:numId="4">
    <w:abstractNumId w:val="3"/>
  </w:num>
  <w:num w:numId="5">
    <w:abstractNumId w:val="2"/>
  </w:num>
  <w:num w:numId="6">
    <w:abstractNumId w:val="6"/>
  </w:num>
  <w:num w:numId="7">
    <w:abstractNumId w:val="7"/>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75A37"/>
    <w:rsid w:val="0000548A"/>
    <w:rsid w:val="00007F19"/>
    <w:rsid w:val="00011D72"/>
    <w:rsid w:val="00020970"/>
    <w:rsid w:val="00023485"/>
    <w:rsid w:val="00025280"/>
    <w:rsid w:val="00034E26"/>
    <w:rsid w:val="00040E13"/>
    <w:rsid w:val="00041E52"/>
    <w:rsid w:val="00042CEB"/>
    <w:rsid w:val="000438FA"/>
    <w:rsid w:val="000443B1"/>
    <w:rsid w:val="00051612"/>
    <w:rsid w:val="0006253E"/>
    <w:rsid w:val="000636E3"/>
    <w:rsid w:val="000760C5"/>
    <w:rsid w:val="000821EA"/>
    <w:rsid w:val="000827C0"/>
    <w:rsid w:val="0008458C"/>
    <w:rsid w:val="00084A91"/>
    <w:rsid w:val="000A02F2"/>
    <w:rsid w:val="000A0780"/>
    <w:rsid w:val="000A0E67"/>
    <w:rsid w:val="000A271F"/>
    <w:rsid w:val="000A4CEA"/>
    <w:rsid w:val="000A6857"/>
    <w:rsid w:val="000A788E"/>
    <w:rsid w:val="000B0C74"/>
    <w:rsid w:val="000B21E1"/>
    <w:rsid w:val="000B5CE4"/>
    <w:rsid w:val="000B6EC0"/>
    <w:rsid w:val="000C3EB9"/>
    <w:rsid w:val="000C6744"/>
    <w:rsid w:val="000E5A40"/>
    <w:rsid w:val="000E6774"/>
    <w:rsid w:val="000E6AE3"/>
    <w:rsid w:val="00111524"/>
    <w:rsid w:val="00114BAC"/>
    <w:rsid w:val="00117843"/>
    <w:rsid w:val="0012151B"/>
    <w:rsid w:val="0012415F"/>
    <w:rsid w:val="001244F3"/>
    <w:rsid w:val="001278E1"/>
    <w:rsid w:val="00127CB8"/>
    <w:rsid w:val="00132C89"/>
    <w:rsid w:val="001425C5"/>
    <w:rsid w:val="0014505C"/>
    <w:rsid w:val="0015259E"/>
    <w:rsid w:val="00152E4F"/>
    <w:rsid w:val="001550C8"/>
    <w:rsid w:val="001555FA"/>
    <w:rsid w:val="0015588D"/>
    <w:rsid w:val="00157998"/>
    <w:rsid w:val="001676FD"/>
    <w:rsid w:val="00174B87"/>
    <w:rsid w:val="00190D12"/>
    <w:rsid w:val="001911AF"/>
    <w:rsid w:val="0019137B"/>
    <w:rsid w:val="00191823"/>
    <w:rsid w:val="00192C76"/>
    <w:rsid w:val="00193BB0"/>
    <w:rsid w:val="001A00D2"/>
    <w:rsid w:val="001A1451"/>
    <w:rsid w:val="001A2576"/>
    <w:rsid w:val="001A4470"/>
    <w:rsid w:val="001B1A7B"/>
    <w:rsid w:val="001B6A8E"/>
    <w:rsid w:val="001B6AE6"/>
    <w:rsid w:val="001C0A14"/>
    <w:rsid w:val="001C4DEB"/>
    <w:rsid w:val="001D0D78"/>
    <w:rsid w:val="001E5391"/>
    <w:rsid w:val="001F0E7E"/>
    <w:rsid w:val="001F1784"/>
    <w:rsid w:val="001F2825"/>
    <w:rsid w:val="001F6AD7"/>
    <w:rsid w:val="00213CC4"/>
    <w:rsid w:val="0021479B"/>
    <w:rsid w:val="00216BFF"/>
    <w:rsid w:val="00221508"/>
    <w:rsid w:val="0022434B"/>
    <w:rsid w:val="0023394A"/>
    <w:rsid w:val="00234463"/>
    <w:rsid w:val="00241C89"/>
    <w:rsid w:val="00244153"/>
    <w:rsid w:val="00244216"/>
    <w:rsid w:val="0024731D"/>
    <w:rsid w:val="002568B3"/>
    <w:rsid w:val="00263706"/>
    <w:rsid w:val="00265855"/>
    <w:rsid w:val="00276DBB"/>
    <w:rsid w:val="0029032E"/>
    <w:rsid w:val="002937B4"/>
    <w:rsid w:val="002A16C4"/>
    <w:rsid w:val="002A2D0D"/>
    <w:rsid w:val="002C64D8"/>
    <w:rsid w:val="002E306C"/>
    <w:rsid w:val="002F02A6"/>
    <w:rsid w:val="002F2CB4"/>
    <w:rsid w:val="002F547F"/>
    <w:rsid w:val="002F77F1"/>
    <w:rsid w:val="00300865"/>
    <w:rsid w:val="0030120D"/>
    <w:rsid w:val="0030278C"/>
    <w:rsid w:val="0030607B"/>
    <w:rsid w:val="00310B78"/>
    <w:rsid w:val="00316B78"/>
    <w:rsid w:val="00322F5E"/>
    <w:rsid w:val="003267D0"/>
    <w:rsid w:val="003268F2"/>
    <w:rsid w:val="0033749B"/>
    <w:rsid w:val="003377E4"/>
    <w:rsid w:val="00343DEA"/>
    <w:rsid w:val="00357A75"/>
    <w:rsid w:val="003664B2"/>
    <w:rsid w:val="00371708"/>
    <w:rsid w:val="003979B0"/>
    <w:rsid w:val="003A1B68"/>
    <w:rsid w:val="003A6A68"/>
    <w:rsid w:val="003B2C9B"/>
    <w:rsid w:val="003B41DE"/>
    <w:rsid w:val="003C21E5"/>
    <w:rsid w:val="003D0B2A"/>
    <w:rsid w:val="003D524B"/>
    <w:rsid w:val="003E172F"/>
    <w:rsid w:val="003F1365"/>
    <w:rsid w:val="003F472E"/>
    <w:rsid w:val="00406470"/>
    <w:rsid w:val="00406E90"/>
    <w:rsid w:val="00413A9C"/>
    <w:rsid w:val="00427D02"/>
    <w:rsid w:val="004300DE"/>
    <w:rsid w:val="00433178"/>
    <w:rsid w:val="00434ADD"/>
    <w:rsid w:val="0043526A"/>
    <w:rsid w:val="00446FCC"/>
    <w:rsid w:val="004521E1"/>
    <w:rsid w:val="004531DC"/>
    <w:rsid w:val="00453A32"/>
    <w:rsid w:val="00454629"/>
    <w:rsid w:val="00455AF5"/>
    <w:rsid w:val="00455D69"/>
    <w:rsid w:val="00457FA8"/>
    <w:rsid w:val="004600CA"/>
    <w:rsid w:val="00461B00"/>
    <w:rsid w:val="004637D0"/>
    <w:rsid w:val="00466535"/>
    <w:rsid w:val="00470FF9"/>
    <w:rsid w:val="00472AFE"/>
    <w:rsid w:val="00483C10"/>
    <w:rsid w:val="00484B5C"/>
    <w:rsid w:val="004863EC"/>
    <w:rsid w:val="0048766D"/>
    <w:rsid w:val="00494BC3"/>
    <w:rsid w:val="00497C49"/>
    <w:rsid w:val="004A021D"/>
    <w:rsid w:val="004A42A3"/>
    <w:rsid w:val="004A66EB"/>
    <w:rsid w:val="004B1209"/>
    <w:rsid w:val="004B4A16"/>
    <w:rsid w:val="004B6C87"/>
    <w:rsid w:val="004B7E5D"/>
    <w:rsid w:val="004C0909"/>
    <w:rsid w:val="004C0E5F"/>
    <w:rsid w:val="004C636F"/>
    <w:rsid w:val="004D127F"/>
    <w:rsid w:val="004D72E2"/>
    <w:rsid w:val="004E28BB"/>
    <w:rsid w:val="004F3876"/>
    <w:rsid w:val="004F416A"/>
    <w:rsid w:val="004F5403"/>
    <w:rsid w:val="00507096"/>
    <w:rsid w:val="00507962"/>
    <w:rsid w:val="0051155C"/>
    <w:rsid w:val="0051248D"/>
    <w:rsid w:val="0051427B"/>
    <w:rsid w:val="00520CD8"/>
    <w:rsid w:val="00522333"/>
    <w:rsid w:val="005263A5"/>
    <w:rsid w:val="00526F60"/>
    <w:rsid w:val="005332EB"/>
    <w:rsid w:val="00533B1F"/>
    <w:rsid w:val="00536744"/>
    <w:rsid w:val="00551034"/>
    <w:rsid w:val="005514D6"/>
    <w:rsid w:val="00561054"/>
    <w:rsid w:val="0056436C"/>
    <w:rsid w:val="00566320"/>
    <w:rsid w:val="0057263E"/>
    <w:rsid w:val="0057682A"/>
    <w:rsid w:val="005771A1"/>
    <w:rsid w:val="005818E8"/>
    <w:rsid w:val="00597076"/>
    <w:rsid w:val="0059787A"/>
    <w:rsid w:val="005A11E0"/>
    <w:rsid w:val="005A1AEC"/>
    <w:rsid w:val="005A7B91"/>
    <w:rsid w:val="005C2619"/>
    <w:rsid w:val="005E0521"/>
    <w:rsid w:val="005E2B59"/>
    <w:rsid w:val="005E5FEA"/>
    <w:rsid w:val="005F26AF"/>
    <w:rsid w:val="005F4389"/>
    <w:rsid w:val="005F7E35"/>
    <w:rsid w:val="00604020"/>
    <w:rsid w:val="00606710"/>
    <w:rsid w:val="006117F3"/>
    <w:rsid w:val="0061325B"/>
    <w:rsid w:val="00617C5C"/>
    <w:rsid w:val="00620A38"/>
    <w:rsid w:val="00621B3C"/>
    <w:rsid w:val="006270EB"/>
    <w:rsid w:val="00641CFC"/>
    <w:rsid w:val="006469B1"/>
    <w:rsid w:val="00650625"/>
    <w:rsid w:val="00660655"/>
    <w:rsid w:val="00665DB2"/>
    <w:rsid w:val="006661AF"/>
    <w:rsid w:val="00683F46"/>
    <w:rsid w:val="00686184"/>
    <w:rsid w:val="0069258A"/>
    <w:rsid w:val="006936C2"/>
    <w:rsid w:val="00693D5F"/>
    <w:rsid w:val="006974E2"/>
    <w:rsid w:val="00697F7E"/>
    <w:rsid w:val="006B30EE"/>
    <w:rsid w:val="006B5E22"/>
    <w:rsid w:val="006B6E76"/>
    <w:rsid w:val="006C2C62"/>
    <w:rsid w:val="006C3C89"/>
    <w:rsid w:val="006C59DD"/>
    <w:rsid w:val="006C5EEC"/>
    <w:rsid w:val="006C75DD"/>
    <w:rsid w:val="006D4203"/>
    <w:rsid w:val="006D5A85"/>
    <w:rsid w:val="006D6CC4"/>
    <w:rsid w:val="006E0631"/>
    <w:rsid w:val="006E422D"/>
    <w:rsid w:val="006E4BBD"/>
    <w:rsid w:val="006E676E"/>
    <w:rsid w:val="006E7FCE"/>
    <w:rsid w:val="007003A1"/>
    <w:rsid w:val="007141EA"/>
    <w:rsid w:val="00714EF0"/>
    <w:rsid w:val="0071560D"/>
    <w:rsid w:val="0072397F"/>
    <w:rsid w:val="00724DC5"/>
    <w:rsid w:val="0073166B"/>
    <w:rsid w:val="00731C7E"/>
    <w:rsid w:val="00733BEB"/>
    <w:rsid w:val="007356FB"/>
    <w:rsid w:val="00740650"/>
    <w:rsid w:val="00744FD3"/>
    <w:rsid w:val="00750C78"/>
    <w:rsid w:val="0075137D"/>
    <w:rsid w:val="0075752E"/>
    <w:rsid w:val="0076149F"/>
    <w:rsid w:val="00794A52"/>
    <w:rsid w:val="007A0075"/>
    <w:rsid w:val="007A2F3C"/>
    <w:rsid w:val="007A4C23"/>
    <w:rsid w:val="007A5D9A"/>
    <w:rsid w:val="007B7BFA"/>
    <w:rsid w:val="007C1E3D"/>
    <w:rsid w:val="007C3716"/>
    <w:rsid w:val="007D5275"/>
    <w:rsid w:val="007E3BD5"/>
    <w:rsid w:val="007E59D3"/>
    <w:rsid w:val="007F0912"/>
    <w:rsid w:val="007F0ADE"/>
    <w:rsid w:val="008037A7"/>
    <w:rsid w:val="00805AE9"/>
    <w:rsid w:val="00814070"/>
    <w:rsid w:val="008146C4"/>
    <w:rsid w:val="00817562"/>
    <w:rsid w:val="008178C0"/>
    <w:rsid w:val="00817F1B"/>
    <w:rsid w:val="0082419F"/>
    <w:rsid w:val="00825A46"/>
    <w:rsid w:val="00826DF9"/>
    <w:rsid w:val="008327B4"/>
    <w:rsid w:val="008345F8"/>
    <w:rsid w:val="00843F42"/>
    <w:rsid w:val="0085463B"/>
    <w:rsid w:val="00855F01"/>
    <w:rsid w:val="00862C42"/>
    <w:rsid w:val="008642AE"/>
    <w:rsid w:val="0086671C"/>
    <w:rsid w:val="00866C83"/>
    <w:rsid w:val="00870A59"/>
    <w:rsid w:val="008760C1"/>
    <w:rsid w:val="0088725B"/>
    <w:rsid w:val="00892783"/>
    <w:rsid w:val="0089342A"/>
    <w:rsid w:val="008A6278"/>
    <w:rsid w:val="008B224C"/>
    <w:rsid w:val="008B406D"/>
    <w:rsid w:val="008B699A"/>
    <w:rsid w:val="008B6F40"/>
    <w:rsid w:val="008B7083"/>
    <w:rsid w:val="008C2099"/>
    <w:rsid w:val="008C25C1"/>
    <w:rsid w:val="008C725E"/>
    <w:rsid w:val="008D3780"/>
    <w:rsid w:val="008E100A"/>
    <w:rsid w:val="008E3835"/>
    <w:rsid w:val="008E5BB8"/>
    <w:rsid w:val="008F3CC7"/>
    <w:rsid w:val="008F426C"/>
    <w:rsid w:val="008F66BA"/>
    <w:rsid w:val="00910058"/>
    <w:rsid w:val="009129AC"/>
    <w:rsid w:val="0091410B"/>
    <w:rsid w:val="009160FF"/>
    <w:rsid w:val="00917947"/>
    <w:rsid w:val="00922522"/>
    <w:rsid w:val="00926519"/>
    <w:rsid w:val="009315D6"/>
    <w:rsid w:val="00933AA5"/>
    <w:rsid w:val="00934776"/>
    <w:rsid w:val="00944990"/>
    <w:rsid w:val="0094592A"/>
    <w:rsid w:val="00947A2E"/>
    <w:rsid w:val="00954B38"/>
    <w:rsid w:val="00967A7D"/>
    <w:rsid w:val="00974CEB"/>
    <w:rsid w:val="00974D95"/>
    <w:rsid w:val="00976779"/>
    <w:rsid w:val="0098172C"/>
    <w:rsid w:val="009819ED"/>
    <w:rsid w:val="0098204A"/>
    <w:rsid w:val="00986379"/>
    <w:rsid w:val="009915D5"/>
    <w:rsid w:val="00995DF9"/>
    <w:rsid w:val="0099708F"/>
    <w:rsid w:val="0099791C"/>
    <w:rsid w:val="009A0D62"/>
    <w:rsid w:val="009A54E5"/>
    <w:rsid w:val="009B7DEF"/>
    <w:rsid w:val="009C3560"/>
    <w:rsid w:val="009C60FD"/>
    <w:rsid w:val="009C73E1"/>
    <w:rsid w:val="009C7B72"/>
    <w:rsid w:val="009E7767"/>
    <w:rsid w:val="009F6BEA"/>
    <w:rsid w:val="00A00DCB"/>
    <w:rsid w:val="00A0351B"/>
    <w:rsid w:val="00A04485"/>
    <w:rsid w:val="00A17862"/>
    <w:rsid w:val="00A22C18"/>
    <w:rsid w:val="00A308FE"/>
    <w:rsid w:val="00A34CFC"/>
    <w:rsid w:val="00A369F8"/>
    <w:rsid w:val="00A438A9"/>
    <w:rsid w:val="00A43AA7"/>
    <w:rsid w:val="00A443F7"/>
    <w:rsid w:val="00A518BB"/>
    <w:rsid w:val="00A540A6"/>
    <w:rsid w:val="00A54E1F"/>
    <w:rsid w:val="00A575D4"/>
    <w:rsid w:val="00A608C2"/>
    <w:rsid w:val="00A647BD"/>
    <w:rsid w:val="00A64D8D"/>
    <w:rsid w:val="00A717AA"/>
    <w:rsid w:val="00A72AA6"/>
    <w:rsid w:val="00A768F3"/>
    <w:rsid w:val="00A902D4"/>
    <w:rsid w:val="00AA0C94"/>
    <w:rsid w:val="00AA197B"/>
    <w:rsid w:val="00AB3579"/>
    <w:rsid w:val="00AB4C3B"/>
    <w:rsid w:val="00AB51CD"/>
    <w:rsid w:val="00AB7932"/>
    <w:rsid w:val="00AD21BC"/>
    <w:rsid w:val="00AD2243"/>
    <w:rsid w:val="00AD7687"/>
    <w:rsid w:val="00AE13CD"/>
    <w:rsid w:val="00AE385D"/>
    <w:rsid w:val="00AE4FE6"/>
    <w:rsid w:val="00AF0B2F"/>
    <w:rsid w:val="00AF51C6"/>
    <w:rsid w:val="00B00362"/>
    <w:rsid w:val="00B032F9"/>
    <w:rsid w:val="00B039DA"/>
    <w:rsid w:val="00B071A1"/>
    <w:rsid w:val="00B076DC"/>
    <w:rsid w:val="00B12930"/>
    <w:rsid w:val="00B12A54"/>
    <w:rsid w:val="00B163A4"/>
    <w:rsid w:val="00B3198F"/>
    <w:rsid w:val="00B34DE1"/>
    <w:rsid w:val="00B40D2D"/>
    <w:rsid w:val="00B42307"/>
    <w:rsid w:val="00B4764E"/>
    <w:rsid w:val="00B55B33"/>
    <w:rsid w:val="00B61480"/>
    <w:rsid w:val="00B64C03"/>
    <w:rsid w:val="00B67A42"/>
    <w:rsid w:val="00B72744"/>
    <w:rsid w:val="00B75A37"/>
    <w:rsid w:val="00B8372F"/>
    <w:rsid w:val="00B83D7E"/>
    <w:rsid w:val="00B912A6"/>
    <w:rsid w:val="00B93FE9"/>
    <w:rsid w:val="00BA0ECB"/>
    <w:rsid w:val="00BA1665"/>
    <w:rsid w:val="00BA6F43"/>
    <w:rsid w:val="00BB0FA7"/>
    <w:rsid w:val="00BC7071"/>
    <w:rsid w:val="00BD1438"/>
    <w:rsid w:val="00BE0540"/>
    <w:rsid w:val="00BE0C74"/>
    <w:rsid w:val="00BE5388"/>
    <w:rsid w:val="00BE599D"/>
    <w:rsid w:val="00BF2DEA"/>
    <w:rsid w:val="00BF3321"/>
    <w:rsid w:val="00BF76B8"/>
    <w:rsid w:val="00C03D23"/>
    <w:rsid w:val="00C10599"/>
    <w:rsid w:val="00C10959"/>
    <w:rsid w:val="00C23D85"/>
    <w:rsid w:val="00C27E77"/>
    <w:rsid w:val="00C32202"/>
    <w:rsid w:val="00C32A1B"/>
    <w:rsid w:val="00C408F1"/>
    <w:rsid w:val="00C448D1"/>
    <w:rsid w:val="00C51076"/>
    <w:rsid w:val="00C56B40"/>
    <w:rsid w:val="00C61DCC"/>
    <w:rsid w:val="00C76DDE"/>
    <w:rsid w:val="00C80831"/>
    <w:rsid w:val="00C84BD2"/>
    <w:rsid w:val="00C8597A"/>
    <w:rsid w:val="00C902BF"/>
    <w:rsid w:val="00C90C30"/>
    <w:rsid w:val="00C9152D"/>
    <w:rsid w:val="00C9403F"/>
    <w:rsid w:val="00CA0F51"/>
    <w:rsid w:val="00CA518A"/>
    <w:rsid w:val="00CB0950"/>
    <w:rsid w:val="00CB2AEE"/>
    <w:rsid w:val="00CB2E7A"/>
    <w:rsid w:val="00CB333F"/>
    <w:rsid w:val="00CC0D81"/>
    <w:rsid w:val="00CC38F1"/>
    <w:rsid w:val="00CC546C"/>
    <w:rsid w:val="00CC5B78"/>
    <w:rsid w:val="00CC63BF"/>
    <w:rsid w:val="00CD6D73"/>
    <w:rsid w:val="00CE1256"/>
    <w:rsid w:val="00CE6C17"/>
    <w:rsid w:val="00CE7A59"/>
    <w:rsid w:val="00CF0930"/>
    <w:rsid w:val="00CF2A29"/>
    <w:rsid w:val="00CF32AD"/>
    <w:rsid w:val="00CF78F5"/>
    <w:rsid w:val="00D0567B"/>
    <w:rsid w:val="00D22E2E"/>
    <w:rsid w:val="00D23534"/>
    <w:rsid w:val="00D2514E"/>
    <w:rsid w:val="00D31706"/>
    <w:rsid w:val="00D323DC"/>
    <w:rsid w:val="00D3473E"/>
    <w:rsid w:val="00D36051"/>
    <w:rsid w:val="00D42C06"/>
    <w:rsid w:val="00D43794"/>
    <w:rsid w:val="00D519AC"/>
    <w:rsid w:val="00D5236E"/>
    <w:rsid w:val="00D52761"/>
    <w:rsid w:val="00D60718"/>
    <w:rsid w:val="00D6138B"/>
    <w:rsid w:val="00D62DF1"/>
    <w:rsid w:val="00D6746F"/>
    <w:rsid w:val="00D70E48"/>
    <w:rsid w:val="00D736BB"/>
    <w:rsid w:val="00D83CA4"/>
    <w:rsid w:val="00D86425"/>
    <w:rsid w:val="00D91F60"/>
    <w:rsid w:val="00D944D7"/>
    <w:rsid w:val="00DA1EFE"/>
    <w:rsid w:val="00DA779E"/>
    <w:rsid w:val="00DC1F9B"/>
    <w:rsid w:val="00DC7A3D"/>
    <w:rsid w:val="00DD2645"/>
    <w:rsid w:val="00DD5A5E"/>
    <w:rsid w:val="00DE2A7F"/>
    <w:rsid w:val="00DE6FEC"/>
    <w:rsid w:val="00DF0804"/>
    <w:rsid w:val="00DF0B0D"/>
    <w:rsid w:val="00DF200F"/>
    <w:rsid w:val="00E0455D"/>
    <w:rsid w:val="00E06699"/>
    <w:rsid w:val="00E10B0D"/>
    <w:rsid w:val="00E115C4"/>
    <w:rsid w:val="00E11F56"/>
    <w:rsid w:val="00E13ACF"/>
    <w:rsid w:val="00E20E6A"/>
    <w:rsid w:val="00E21BE0"/>
    <w:rsid w:val="00E26F90"/>
    <w:rsid w:val="00E27DC1"/>
    <w:rsid w:val="00E30170"/>
    <w:rsid w:val="00E320D2"/>
    <w:rsid w:val="00E33981"/>
    <w:rsid w:val="00E35568"/>
    <w:rsid w:val="00E5534F"/>
    <w:rsid w:val="00E56DFC"/>
    <w:rsid w:val="00E6405D"/>
    <w:rsid w:val="00E64BD5"/>
    <w:rsid w:val="00E6615E"/>
    <w:rsid w:val="00E70377"/>
    <w:rsid w:val="00E75B30"/>
    <w:rsid w:val="00E80046"/>
    <w:rsid w:val="00E8005E"/>
    <w:rsid w:val="00E84258"/>
    <w:rsid w:val="00E87E5F"/>
    <w:rsid w:val="00EA28D1"/>
    <w:rsid w:val="00EA4095"/>
    <w:rsid w:val="00EA7C6A"/>
    <w:rsid w:val="00EB2264"/>
    <w:rsid w:val="00EB2723"/>
    <w:rsid w:val="00EB2F98"/>
    <w:rsid w:val="00EB56EA"/>
    <w:rsid w:val="00EC34B9"/>
    <w:rsid w:val="00EC4BFD"/>
    <w:rsid w:val="00EC5FAF"/>
    <w:rsid w:val="00EC6C31"/>
    <w:rsid w:val="00ED3444"/>
    <w:rsid w:val="00ED3669"/>
    <w:rsid w:val="00EE2620"/>
    <w:rsid w:val="00EE33C2"/>
    <w:rsid w:val="00EE3C38"/>
    <w:rsid w:val="00EE5506"/>
    <w:rsid w:val="00EF0E10"/>
    <w:rsid w:val="00EF1FD2"/>
    <w:rsid w:val="00EF29CC"/>
    <w:rsid w:val="00EF3AA7"/>
    <w:rsid w:val="00EF40C4"/>
    <w:rsid w:val="00EF6FDB"/>
    <w:rsid w:val="00F010AB"/>
    <w:rsid w:val="00F0415B"/>
    <w:rsid w:val="00F05267"/>
    <w:rsid w:val="00F066D7"/>
    <w:rsid w:val="00F10A52"/>
    <w:rsid w:val="00F148FF"/>
    <w:rsid w:val="00F22C0E"/>
    <w:rsid w:val="00F24693"/>
    <w:rsid w:val="00F365D3"/>
    <w:rsid w:val="00F508C9"/>
    <w:rsid w:val="00F53CD7"/>
    <w:rsid w:val="00F5786C"/>
    <w:rsid w:val="00F62FE5"/>
    <w:rsid w:val="00F63C5E"/>
    <w:rsid w:val="00F67232"/>
    <w:rsid w:val="00F70C41"/>
    <w:rsid w:val="00F72512"/>
    <w:rsid w:val="00F73705"/>
    <w:rsid w:val="00F74C76"/>
    <w:rsid w:val="00F841B3"/>
    <w:rsid w:val="00F86BBD"/>
    <w:rsid w:val="00F96B95"/>
    <w:rsid w:val="00F9761F"/>
    <w:rsid w:val="00FA4F54"/>
    <w:rsid w:val="00FA71E5"/>
    <w:rsid w:val="00FB0F53"/>
    <w:rsid w:val="00FB1300"/>
    <w:rsid w:val="00FB6B20"/>
    <w:rsid w:val="00FC5AA3"/>
    <w:rsid w:val="00FC6A5D"/>
    <w:rsid w:val="00FC6DD6"/>
    <w:rsid w:val="00FC6E5D"/>
    <w:rsid w:val="00FC7A53"/>
    <w:rsid w:val="00FD1817"/>
    <w:rsid w:val="00FD2317"/>
    <w:rsid w:val="00FD6816"/>
    <w:rsid w:val="00FF73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E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1F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Indent 2"/>
    <w:basedOn w:val="a"/>
    <w:link w:val="20"/>
    <w:rsid w:val="00E26F90"/>
    <w:pPr>
      <w:spacing w:after="0" w:line="240" w:lineRule="auto"/>
      <w:ind w:firstLine="1134"/>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E26F90"/>
    <w:rPr>
      <w:rFonts w:ascii="Times New Roman" w:eastAsia="Times New Roman" w:hAnsi="Times New Roman" w:cs="Times New Roman"/>
      <w:sz w:val="28"/>
      <w:szCs w:val="24"/>
      <w:lang w:eastAsia="ru-RU"/>
    </w:rPr>
  </w:style>
  <w:style w:type="paragraph" w:styleId="a4">
    <w:name w:val="List Paragraph"/>
    <w:basedOn w:val="a"/>
    <w:uiPriority w:val="34"/>
    <w:qFormat/>
    <w:rsid w:val="00A72AA6"/>
    <w:pPr>
      <w:ind w:left="720"/>
      <w:contextualSpacing/>
    </w:pPr>
  </w:style>
  <w:style w:type="paragraph" w:styleId="a5">
    <w:name w:val="header"/>
    <w:basedOn w:val="a"/>
    <w:link w:val="a6"/>
    <w:uiPriority w:val="99"/>
    <w:semiHidden/>
    <w:unhideWhenUsed/>
    <w:rsid w:val="006B30E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B30EE"/>
  </w:style>
  <w:style w:type="paragraph" w:styleId="a7">
    <w:name w:val="footer"/>
    <w:basedOn w:val="a"/>
    <w:link w:val="a8"/>
    <w:uiPriority w:val="99"/>
    <w:unhideWhenUsed/>
    <w:rsid w:val="006B30E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B30EE"/>
  </w:style>
  <w:style w:type="paragraph" w:styleId="a9">
    <w:name w:val="Balloon Text"/>
    <w:basedOn w:val="a"/>
    <w:link w:val="aa"/>
    <w:uiPriority w:val="99"/>
    <w:semiHidden/>
    <w:unhideWhenUsed/>
    <w:rsid w:val="00EF6FD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F6F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6574049">
      <w:bodyDiv w:val="1"/>
      <w:marLeft w:val="0"/>
      <w:marRight w:val="0"/>
      <w:marTop w:val="0"/>
      <w:marBottom w:val="0"/>
      <w:divBdr>
        <w:top w:val="none" w:sz="0" w:space="0" w:color="auto"/>
        <w:left w:val="none" w:sz="0" w:space="0" w:color="auto"/>
        <w:bottom w:val="none" w:sz="0" w:space="0" w:color="auto"/>
        <w:right w:val="none" w:sz="0" w:space="0" w:color="auto"/>
      </w:divBdr>
    </w:div>
    <w:div w:id="457724495">
      <w:bodyDiv w:val="1"/>
      <w:marLeft w:val="0"/>
      <w:marRight w:val="0"/>
      <w:marTop w:val="0"/>
      <w:marBottom w:val="0"/>
      <w:divBdr>
        <w:top w:val="none" w:sz="0" w:space="0" w:color="auto"/>
        <w:left w:val="none" w:sz="0" w:space="0" w:color="auto"/>
        <w:bottom w:val="none" w:sz="0" w:space="0" w:color="auto"/>
        <w:right w:val="none" w:sz="0" w:space="0" w:color="auto"/>
      </w:divBdr>
    </w:div>
    <w:div w:id="603390453">
      <w:bodyDiv w:val="1"/>
      <w:marLeft w:val="0"/>
      <w:marRight w:val="0"/>
      <w:marTop w:val="0"/>
      <w:marBottom w:val="0"/>
      <w:divBdr>
        <w:top w:val="none" w:sz="0" w:space="0" w:color="auto"/>
        <w:left w:val="none" w:sz="0" w:space="0" w:color="auto"/>
        <w:bottom w:val="none" w:sz="0" w:space="0" w:color="auto"/>
        <w:right w:val="none" w:sz="0" w:space="0" w:color="auto"/>
      </w:divBdr>
    </w:div>
    <w:div w:id="617181826">
      <w:bodyDiv w:val="1"/>
      <w:marLeft w:val="0"/>
      <w:marRight w:val="0"/>
      <w:marTop w:val="0"/>
      <w:marBottom w:val="0"/>
      <w:divBdr>
        <w:top w:val="none" w:sz="0" w:space="0" w:color="auto"/>
        <w:left w:val="none" w:sz="0" w:space="0" w:color="auto"/>
        <w:bottom w:val="none" w:sz="0" w:space="0" w:color="auto"/>
        <w:right w:val="none" w:sz="0" w:space="0" w:color="auto"/>
      </w:divBdr>
    </w:div>
    <w:div w:id="1238706126">
      <w:bodyDiv w:val="1"/>
      <w:marLeft w:val="0"/>
      <w:marRight w:val="0"/>
      <w:marTop w:val="0"/>
      <w:marBottom w:val="0"/>
      <w:divBdr>
        <w:top w:val="none" w:sz="0" w:space="0" w:color="auto"/>
        <w:left w:val="none" w:sz="0" w:space="0" w:color="auto"/>
        <w:bottom w:val="none" w:sz="0" w:space="0" w:color="auto"/>
        <w:right w:val="none" w:sz="0" w:space="0" w:color="auto"/>
      </w:divBdr>
    </w:div>
    <w:div w:id="1241790421">
      <w:bodyDiv w:val="1"/>
      <w:marLeft w:val="0"/>
      <w:marRight w:val="0"/>
      <w:marTop w:val="0"/>
      <w:marBottom w:val="0"/>
      <w:divBdr>
        <w:top w:val="none" w:sz="0" w:space="0" w:color="auto"/>
        <w:left w:val="none" w:sz="0" w:space="0" w:color="auto"/>
        <w:bottom w:val="none" w:sz="0" w:space="0" w:color="auto"/>
        <w:right w:val="none" w:sz="0" w:space="0" w:color="auto"/>
      </w:divBdr>
    </w:div>
    <w:div w:id="1426880894">
      <w:bodyDiv w:val="1"/>
      <w:marLeft w:val="0"/>
      <w:marRight w:val="0"/>
      <w:marTop w:val="0"/>
      <w:marBottom w:val="0"/>
      <w:divBdr>
        <w:top w:val="none" w:sz="0" w:space="0" w:color="auto"/>
        <w:left w:val="none" w:sz="0" w:space="0" w:color="auto"/>
        <w:bottom w:val="none" w:sz="0" w:space="0" w:color="auto"/>
        <w:right w:val="none" w:sz="0" w:space="0" w:color="auto"/>
      </w:divBdr>
    </w:div>
    <w:div w:id="1650593820">
      <w:bodyDiv w:val="1"/>
      <w:marLeft w:val="0"/>
      <w:marRight w:val="0"/>
      <w:marTop w:val="0"/>
      <w:marBottom w:val="0"/>
      <w:divBdr>
        <w:top w:val="none" w:sz="0" w:space="0" w:color="auto"/>
        <w:left w:val="none" w:sz="0" w:space="0" w:color="auto"/>
        <w:bottom w:val="none" w:sz="0" w:space="0" w:color="auto"/>
        <w:right w:val="none" w:sz="0" w:space="0" w:color="auto"/>
      </w:divBdr>
    </w:div>
    <w:div w:id="191997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0F36F-9936-42D1-8BE7-63391231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2898</TotalTime>
  <Pages>5</Pages>
  <Words>1570</Words>
  <Characters>8954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Company>
  <LinksUpToDate>false</LinksUpToDate>
  <CharactersWithSpaces>10503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Зотова СА</dc:creator>
  <cp:keywords/>
  <dc:description/>
  <cp:lastModifiedBy>Zotova_SA</cp:lastModifiedBy>
  <cp:revision>63</cp:revision>
  <cp:lastPrinted>2014-04-02T05:12:00Z</cp:lastPrinted>
  <dcterms:created xsi:type="dcterms:W3CDTF">2012-03-23T10:20:00Z</dcterms:created>
  <dcterms:modified xsi:type="dcterms:W3CDTF">2014-04-02T05:18:00Z</dcterms:modified>
</cp:coreProperties>
</file>